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66F3" w14:textId="77777777" w:rsidR="00394F18" w:rsidRDefault="00171CFB" w:rsidP="00FE01C8">
      <w:pPr>
        <w:pStyle w:val="Title"/>
      </w:pPr>
      <w:sdt>
        <w:sdtPr>
          <w:rPr>
            <w:u w:val="single"/>
          </w:rPr>
          <w:alias w:val="Title"/>
          <w:tag w:val=""/>
          <w:id w:val="1710837034"/>
          <w:placeholder>
            <w:docPart w:val="965B706A69414A4499518CF5DC50AD11"/>
          </w:placeholder>
          <w:dataBinding w:prefixMappings="xmlns:ns0='http://purl.org/dc/elements/1.1/' xmlns:ns1='http://schemas.openxmlformats.org/package/2006/metadata/core-properties' " w:xpath="/ns1:coreProperties[1]/ns0:title[1]" w:storeItemID="{6C3C8BC8-F283-45AE-878A-BAB7291924A1}"/>
          <w:text/>
        </w:sdtPr>
        <w:sdtEndPr/>
        <w:sdtContent>
          <w:r w:rsidR="00CB7009">
            <w:rPr>
              <w:u w:val="single"/>
            </w:rPr>
            <w:t>Justifying and Condemning - Abomination</w:t>
          </w:r>
        </w:sdtContent>
      </w:sdt>
      <w:r w:rsidR="00EF1B46">
        <w:fldChar w:fldCharType="begin"/>
      </w:r>
      <w:r w:rsidR="00EF1B46">
        <w:instrText xml:space="preserve"> TITLE  Title \* FirstCap  \* MERGEFORMAT </w:instrText>
      </w:r>
      <w:r w:rsidR="00EF1B46">
        <w:fldChar w:fldCharType="end"/>
      </w:r>
    </w:p>
    <w:p w14:paraId="7B084FA4" w14:textId="77777777" w:rsidR="00394F18" w:rsidRDefault="00CB7009" w:rsidP="00394F18">
      <w:pPr>
        <w:pStyle w:val="Passage"/>
      </w:pPr>
      <w:r>
        <w:t xml:space="preserve">Proverbs </w:t>
      </w:r>
      <w:r w:rsidRPr="00CB7009">
        <w:t>17:15</w:t>
      </w:r>
    </w:p>
    <w:p w14:paraId="08E43ED7" w14:textId="77777777" w:rsidR="00CB7009" w:rsidRPr="00CB7009" w:rsidRDefault="00CB7009" w:rsidP="00CB7009">
      <w:pPr>
        <w:pStyle w:val="BodyScripture"/>
      </w:pPr>
      <w:r w:rsidRPr="00CB7009">
        <w:t>“He that justif</w:t>
      </w:r>
      <w:r>
        <w:t>ies</w:t>
      </w:r>
      <w:r w:rsidRPr="00CB7009">
        <w:t xml:space="preserve"> the wicked, and he that condemn</w:t>
      </w:r>
      <w:r>
        <w:t>s</w:t>
      </w:r>
      <w:r w:rsidRPr="00CB7009">
        <w:t xml:space="preserve"> the just, even they both are abomination to the Lord.”</w:t>
      </w:r>
      <w:r>
        <w:t xml:space="preserve"> (Proverbs </w:t>
      </w:r>
      <w:r w:rsidRPr="00CB7009">
        <w:t>17:15 (</w:t>
      </w:r>
      <w:r>
        <w:t xml:space="preserve">Cf. </w:t>
      </w:r>
      <w:r w:rsidRPr="00CB7009">
        <w:t>24:24)</w:t>
      </w:r>
      <w:r>
        <w:t>)</w:t>
      </w:r>
      <w:r w:rsidRPr="00CB7009">
        <w:t>.</w:t>
      </w:r>
    </w:p>
    <w:p w14:paraId="4176E3AF" w14:textId="31D49090" w:rsidR="005D7790" w:rsidRDefault="009015F2" w:rsidP="00CB7009">
      <w:pPr>
        <w:pStyle w:val="BodyText"/>
      </w:pPr>
      <w:r w:rsidRPr="009015F2">
        <w:t>I</w:t>
      </w:r>
      <w:r w:rsidR="00B7143F">
        <w:t xml:space="preserve">’m </w:t>
      </w:r>
      <w:r w:rsidRPr="009015F2">
        <w:t>certain that</w:t>
      </w:r>
      <w:r>
        <w:t xml:space="preserve"> that there were some events and happenstances that prompted Solomon’s statement here; we don’t have a clue as to what </w:t>
      </w:r>
      <w:r w:rsidR="00A7130D">
        <w:t xml:space="preserve">exactly they were, bust it seems obvious that was something going that Solomon found distasteful and that he was convinced that God hated and found more than a little </w:t>
      </w:r>
      <w:r w:rsidR="00484ABA">
        <w:t xml:space="preserve">objectionable Himself.  </w:t>
      </w:r>
      <w:r w:rsidR="00352D52">
        <w:t>While we don’t to just take another’s w</w:t>
      </w:r>
      <w:r w:rsidR="00612E16">
        <w:t>ord for a matter, I think it essential that we lend some greater (if not a good deal greater) credence to that's which the Word of God puts forth as reliable and binding to the way we think and act.</w:t>
      </w:r>
    </w:p>
    <w:p w14:paraId="07AA7844" w14:textId="51790A78" w:rsidR="00612E16" w:rsidRDefault="00612E16" w:rsidP="00CB7009">
      <w:pPr>
        <w:pStyle w:val="BodyText"/>
      </w:pPr>
      <w:r>
        <w:t xml:space="preserve">This </w:t>
      </w:r>
      <w:r w:rsidR="00D23A84">
        <w:t xml:space="preserve">seems to be the case in a number of the passages we find in the writings of Solomon, the wisest man who ever lived; </w:t>
      </w:r>
      <w:r w:rsidR="00587E51">
        <w:t xml:space="preserve">the </w:t>
      </w:r>
      <w:r w:rsidR="00D23A84">
        <w:t xml:space="preserve">one who wrote and thus declared the mind and </w:t>
      </w:r>
      <w:r w:rsidR="000F56A6">
        <w:t xml:space="preserve">heart of God.  </w:t>
      </w:r>
      <w:r w:rsidR="00E5694A">
        <w:t>It see</w:t>
      </w:r>
      <w:r w:rsidR="009350D3">
        <w:t>ms unwise, even dangerous for us</w:t>
      </w:r>
      <w:r w:rsidR="00E5694A">
        <w:t>,</w:t>
      </w:r>
      <w:r w:rsidR="009350D3">
        <w:t xml:space="preserve"> </w:t>
      </w:r>
      <w:r w:rsidR="00757844">
        <w:t>a</w:t>
      </w:r>
      <w:r w:rsidR="00E5694A">
        <w:t>s believers to disregard or cast aside what Proverbs</w:t>
      </w:r>
      <w:r w:rsidR="009350D3">
        <w:t xml:space="preserve"> has to say about anything w</w:t>
      </w:r>
      <w:r w:rsidR="00E5694A">
        <w:t>hat it clearly puts forth</w:t>
      </w:r>
      <w:r w:rsidR="009350D3">
        <w:t xml:space="preserve">.  Solomon was not only the wisest man who ever lived, but was a great writer and </w:t>
      </w:r>
      <w:r w:rsidR="004A7FA9">
        <w:t xml:space="preserve">was clear and definite in what he wrote.  </w:t>
      </w:r>
    </w:p>
    <w:p w14:paraId="472C7214" w14:textId="3D10A693" w:rsidR="00BB2644" w:rsidRDefault="00BB2644" w:rsidP="00CB7009">
      <w:pPr>
        <w:pStyle w:val="BodyText"/>
      </w:pPr>
      <w:r>
        <w:t xml:space="preserve">Interestingly, this passage has particular application to our own time, as it seems to speak to the </w:t>
      </w:r>
      <w:r w:rsidR="00976D9C">
        <w:t xml:space="preserve">tendency of many to play fast and loose with what Solomon, in many places calls the just and unjust, exactly, it seems, as was happening in some </w:t>
      </w:r>
      <w:r w:rsidR="00005BBB">
        <w:t>circumstances in Solomon’s time and circumstance.</w:t>
      </w:r>
    </w:p>
    <w:p w14:paraId="22D76A2B" w14:textId="60BBD1D2" w:rsidR="00005BBB" w:rsidRDefault="00005BBB" w:rsidP="00CB7009">
      <w:pPr>
        <w:pStyle w:val="BodyText"/>
      </w:pPr>
      <w:r>
        <w:t xml:space="preserve">Notice that he </w:t>
      </w:r>
      <w:r w:rsidR="004F5E86">
        <w:t xml:space="preserve">begins the first two short phrases with the couple words “He who…”.  It was a common way of making a general reference to that which </w:t>
      </w:r>
      <w:r w:rsidR="00FC3CAF">
        <w:t xml:space="preserve">a known or seen acquaintance conducted himself and which Solomon wished to address in a specific fashion regarding either the </w:t>
      </w:r>
      <w:r w:rsidR="00360591">
        <w:t xml:space="preserve">statement of his behavior or the consequences of that behavior.  The mechanism occurs </w:t>
      </w:r>
      <w:r w:rsidR="00052A9A">
        <w:t>in some 550 verses in the both the  OT</w:t>
      </w:r>
      <w:r w:rsidR="00FC3CAF">
        <w:t xml:space="preserve"> </w:t>
      </w:r>
      <w:r w:rsidR="00052A9A">
        <w:t xml:space="preserve">as well as the NT.  </w:t>
      </w:r>
      <w:r w:rsidR="00A25D78">
        <w:t xml:space="preserve">In the NT is particularly prominent in the Gospels but is present in the Book of Acts as well as the Epistles as well.  </w:t>
      </w:r>
    </w:p>
    <w:p w14:paraId="4000A1D7" w14:textId="0EA6BF96" w:rsidR="00CD5414" w:rsidRDefault="00DF68E3" w:rsidP="00CB7009">
      <w:pPr>
        <w:pStyle w:val="BodyText"/>
      </w:pPr>
      <w:r>
        <w:t xml:space="preserve">He speaks of two kinds of people and of the qualities of their </w:t>
      </w:r>
      <w:r w:rsidR="006A3B14">
        <w:t xml:space="preserve">walk on the earth and among </w:t>
      </w:r>
      <w:r w:rsidR="00343DF4">
        <w:t xml:space="preserve">men.  </w:t>
      </w:r>
    </w:p>
    <w:p w14:paraId="0FE9443A" w14:textId="6004DA9E" w:rsidR="00210107" w:rsidRDefault="00210107" w:rsidP="00210107">
      <w:pPr>
        <w:pStyle w:val="BodyText"/>
        <w:numPr>
          <w:ilvl w:val="0"/>
          <w:numId w:val="21"/>
        </w:numPr>
      </w:pPr>
      <w:r w:rsidRPr="002D20BE">
        <w:rPr>
          <w:b/>
        </w:rPr>
        <w:t>First</w:t>
      </w:r>
      <w:r>
        <w:t>, he speaks of the wicked and how the one in view treats or speaks of them.</w:t>
      </w:r>
    </w:p>
    <w:p w14:paraId="2B1839B2" w14:textId="202DF909" w:rsidR="00210107" w:rsidRDefault="00210107" w:rsidP="00210107">
      <w:pPr>
        <w:pStyle w:val="BodyText"/>
        <w:numPr>
          <w:ilvl w:val="0"/>
          <w:numId w:val="21"/>
        </w:numPr>
      </w:pPr>
      <w:r w:rsidRPr="002D20BE">
        <w:rPr>
          <w:b/>
        </w:rPr>
        <w:t>Second</w:t>
      </w:r>
      <w:r>
        <w:t>, he speaks of the righteous</w:t>
      </w:r>
      <w:r w:rsidR="002D20BE">
        <w:t xml:space="preserve"> and the implication is the the mentioned response to them his treatment of them.</w:t>
      </w:r>
    </w:p>
    <w:p w14:paraId="28A0140D" w14:textId="692D5444" w:rsidR="002D20BE" w:rsidRDefault="005670A3" w:rsidP="002D20BE">
      <w:pPr>
        <w:ind w:firstLine="360"/>
      </w:pPr>
      <w:r>
        <w:t>“Justifies”, in this context refers to treating them as if they were in the right.  It speaks of declaring or t</w:t>
      </w:r>
      <w:r w:rsidR="007525CD">
        <w:t>r</w:t>
      </w:r>
      <w:r>
        <w:t>eat</w:t>
      </w:r>
      <w:r w:rsidR="009E0FE0">
        <w:t>ing</w:t>
      </w:r>
      <w:r>
        <w:t xml:space="preserve"> them as if their</w:t>
      </w:r>
      <w:r w:rsidR="00CF1CF3">
        <w:t xml:space="preserve"> behavior</w:t>
      </w:r>
      <w:r w:rsidR="007525CD">
        <w:t xml:space="preserve"> was not only acceptable in the human realm, but as if it were pleasing and meeting the standard of God.</w:t>
      </w:r>
      <w:r w:rsidR="000D29CE">
        <w:t xml:space="preserve">  The word</w:t>
      </w:r>
      <w:r w:rsidR="003C35EB">
        <w:t xml:space="preserve"> speaks, in this kind of situation, of declaring to be clean, </w:t>
      </w:r>
      <w:r w:rsidR="00175F20">
        <w:t xml:space="preserve">just, or to be in the right.  The only way we can make any sense of this, and not left in trying to figure out </w:t>
      </w:r>
      <w:r w:rsidR="00AC4B51">
        <w:t xml:space="preserve">these matters via human standards.  </w:t>
      </w:r>
    </w:p>
    <w:p w14:paraId="205090B7" w14:textId="221A4FCD" w:rsidR="00C54494" w:rsidRDefault="00C54494" w:rsidP="002D20BE">
      <w:pPr>
        <w:ind w:firstLine="360"/>
      </w:pPr>
      <w:r>
        <w:lastRenderedPageBreak/>
        <w:t xml:space="preserve">We can figure out whether we are speaking human or Divine standards </w:t>
      </w:r>
      <w:r w:rsidR="002C2063">
        <w:t xml:space="preserve">by noting the the adjectives that are used to define what kind of group </w:t>
      </w:r>
      <w:r w:rsidR="00BF1948">
        <w:t xml:space="preserve">of which </w:t>
      </w:r>
      <w:r w:rsidR="002C2063">
        <w:t>we are speaking</w:t>
      </w:r>
      <w:r w:rsidR="00BF1948">
        <w:t>.</w:t>
      </w:r>
    </w:p>
    <w:p w14:paraId="33717174" w14:textId="7CC4CD3D" w:rsidR="00BF1948" w:rsidRDefault="00BF1948" w:rsidP="00BF1948">
      <w:pPr>
        <w:pStyle w:val="ListParagraph"/>
        <w:numPr>
          <w:ilvl w:val="0"/>
          <w:numId w:val="22"/>
        </w:numPr>
      </w:pPr>
      <w:r>
        <w:t xml:space="preserve">The first phrase speak of this “justify” action being applied to the “wicked”.  </w:t>
      </w:r>
    </w:p>
    <w:p w14:paraId="2768DBCB" w14:textId="34A09575" w:rsidR="00BF1948" w:rsidRDefault="00BF1948" w:rsidP="00BF1948">
      <w:pPr>
        <w:pStyle w:val="ListParagraph"/>
        <w:numPr>
          <w:ilvl w:val="0"/>
          <w:numId w:val="22"/>
        </w:numPr>
      </w:pPr>
      <w:r>
        <w:t>The second phrase speaks of the “condemning” action being applied to the righteous.</w:t>
      </w:r>
    </w:p>
    <w:p w14:paraId="220BAAB5" w14:textId="3E973033" w:rsidR="00BF1948" w:rsidRDefault="004018FC" w:rsidP="004018FC">
      <w:pPr>
        <w:ind w:firstLine="360"/>
      </w:pPr>
      <w:r>
        <w:t>It seems fairly obvious that the adjectival action in the two phrases is pretty much exactly opposed to that which should be used to describe their actions and character</w:t>
      </w:r>
      <w:r w:rsidR="007D4CC2">
        <w:t xml:space="preserve">.  </w:t>
      </w:r>
      <w:r w:rsidR="00334F7D">
        <w:t xml:space="preserve">It is clear throughout the rest of the Proverbs and also the rest of the Old and New Testaments.  </w:t>
      </w:r>
      <w:r w:rsidR="00AC2C03">
        <w:t>Righteous, by the way, is from the same basic word and “justifies” in the first phrase.</w:t>
      </w:r>
    </w:p>
    <w:p w14:paraId="04A810BF" w14:textId="25E779C0" w:rsidR="00AC2C03" w:rsidRDefault="00AC2C03" w:rsidP="004018FC">
      <w:pPr>
        <w:ind w:firstLine="360"/>
      </w:pPr>
      <w:r>
        <w:t xml:space="preserve">It is the wicked that is justified here, clearly the opposite of wheat should have been done to/for them insofar as Solomon </w:t>
      </w:r>
      <w:r w:rsidR="00683D55">
        <w:t>views them.  “Wicked” speaks of those who are guilty, they are “pronounce guilt” and, according to Scripture</w:t>
      </w:r>
      <w:r w:rsidR="00321A1C">
        <w:t xml:space="preserve"> that pronouncing or legal guilt is speaking of the declaration of God.  </w:t>
      </w:r>
      <w:r w:rsidR="00EC0089">
        <w:t xml:space="preserve">According to both the Old and New Testaments, all men are guilty before God because of the sin of Adam imputed to </w:t>
      </w:r>
      <w:r w:rsidR="00B67EDF">
        <w:t>his progeny.  The point here is that Solomon does not believe that this “justifying” of the “guilty” is not a thing that either God, nor His children ought to approve.</w:t>
      </w:r>
    </w:p>
    <w:p w14:paraId="46C67020" w14:textId="3AC2F991" w:rsidR="005362C4" w:rsidRDefault="005362C4" w:rsidP="004018FC">
      <w:pPr>
        <w:ind w:firstLine="360"/>
      </w:pPr>
      <w:r>
        <w:t xml:space="preserve">Likewise, </w:t>
      </w:r>
      <w:r w:rsidR="000A7875">
        <w:t xml:space="preserve">Solomon moves to what is virtually the same basic action (at least theoretically) but regarding the treatment or thinking concerning the “righteous”.  </w:t>
      </w:r>
      <w:r w:rsidR="00030D89">
        <w:t xml:space="preserve">Where the ones in view “justify” the “wicked”, those in view in the second phrase “condemn” the </w:t>
      </w:r>
      <w:r w:rsidR="00610D4C">
        <w:t>“</w:t>
      </w:r>
      <w:r w:rsidR="00030D89">
        <w:t>righteous</w:t>
      </w:r>
      <w:r w:rsidR="00610D4C">
        <w:t>”</w:t>
      </w:r>
      <w:r w:rsidR="00030D89">
        <w:t xml:space="preserve">.  </w:t>
      </w:r>
      <w:r w:rsidR="00885330">
        <w:t xml:space="preserve">The word “condemn” refers to the act of declaring to be guilty or actually evil and under the curse of God.  </w:t>
      </w:r>
      <w:r w:rsidR="00FA7548">
        <w:t xml:space="preserve">It would speak of those whose way, or character is consistent with the unredeemed or the hates of God and His way.  </w:t>
      </w:r>
    </w:p>
    <w:p w14:paraId="0734BD48" w14:textId="6CBE7E15" w:rsidR="00110761" w:rsidRDefault="009D1DED" w:rsidP="00110761">
      <w:pPr>
        <w:ind w:firstLine="360"/>
      </w:pPr>
      <w:r>
        <w:t>Just to summarize, it is easy to see just what is going on here.  Solomon is speaking of those who set themselves up as the judges of what is righteous or good and of what is wicked or</w:t>
      </w:r>
      <w:r w:rsidR="00110761">
        <w:t xml:space="preserve"> wicked.  This decision or judgment is clearly that which is reserved to God Himself.  He has, by means of His character and Being, already defined these truths and has </w:t>
      </w:r>
      <w:r w:rsidR="00094B17">
        <w:t xml:space="preserve">made them clear in His Word.  </w:t>
      </w:r>
      <w:r w:rsidR="008D4B11">
        <w:t xml:space="preserve">It is not for men to either make that decision or to </w:t>
      </w:r>
      <w:r w:rsidR="00C01F14">
        <w:t xml:space="preserve">violate or contradict what the Word of God clearly says.  </w:t>
      </w:r>
    </w:p>
    <w:p w14:paraId="25CF491F" w14:textId="62C1818E" w:rsidR="00E474A3" w:rsidRDefault="0059670D" w:rsidP="00110761">
      <w:pPr>
        <w:ind w:firstLine="360"/>
      </w:pPr>
      <w:r>
        <w:t xml:space="preserve">But yet they do!  </w:t>
      </w:r>
      <w:r w:rsidR="007A4C4A">
        <w:t xml:space="preserve">How often do we hear, read or see those who are clearly not redeemed, not of the group that the Word of God defines as “the righteous” speaking bold and “confident” words that, in spite of the fact that they </w:t>
      </w:r>
      <w:r w:rsidR="00290C42">
        <w:t xml:space="preserve">do what is directly </w:t>
      </w:r>
      <w:r w:rsidR="00423244">
        <w:t>contradicting</w:t>
      </w:r>
      <w:r w:rsidR="00290C42">
        <w:t xml:space="preserve"> in the Scripture, declaring what is “wicked”, </w:t>
      </w:r>
      <w:r w:rsidR="00E474A3">
        <w:t>(</w:t>
      </w:r>
      <w:r w:rsidR="00290C42">
        <w:t xml:space="preserve">from </w:t>
      </w:r>
      <w:r w:rsidR="00E474A3">
        <w:t xml:space="preserve">the </w:t>
      </w:r>
      <w:r w:rsidR="00290C42">
        <w:t>actions</w:t>
      </w:r>
      <w:r w:rsidR="00E474A3">
        <w:t xml:space="preserve"> of</w:t>
      </w:r>
      <w:r w:rsidR="00290C42">
        <w:t xml:space="preserve"> people and their conduct</w:t>
      </w:r>
      <w:r w:rsidR="00E474A3">
        <w:t>)</w:t>
      </w:r>
      <w:r w:rsidR="00E40B77">
        <w:t xml:space="preserve"> as “justified” or, as we have said, right and acceptab</w:t>
      </w:r>
      <w:r w:rsidR="00521C66">
        <w:t>le before God and thus,</w:t>
      </w:r>
      <w:r w:rsidR="00E474A3">
        <w:t xml:space="preserve"> what ought to accepted and approved by </w:t>
      </w:r>
      <w:r w:rsidR="00D1788B">
        <w:t>God’s children.</w:t>
      </w:r>
      <w:r w:rsidR="005A616E">
        <w:t xml:space="preserve">  Many times, they DEMAND that their view be accepted and seen as right.</w:t>
      </w:r>
    </w:p>
    <w:p w14:paraId="6541DCA1" w14:textId="0547FF14" w:rsidR="00AB6D32" w:rsidRDefault="00521C66" w:rsidP="00110761">
      <w:pPr>
        <w:ind w:firstLine="360"/>
      </w:pPr>
      <w:r>
        <w:t>Likewise, how often do we see, hear and/or read about how wrong or evil those who are redeemed or believe what the Bible</w:t>
      </w:r>
      <w:r w:rsidR="00423244">
        <w:t xml:space="preserve"> teach</w:t>
      </w:r>
      <w:r>
        <w:t>es</w:t>
      </w:r>
      <w:r w:rsidR="00423244">
        <w:t xml:space="preserve"> as </w:t>
      </w:r>
      <w:r w:rsidR="00597004">
        <w:t xml:space="preserve">moral and right before men completely wicked and wrong.  Like what we said above, they insisted, often vehemently, that anyone who styles themselves as a child of God </w:t>
      </w:r>
      <w:r w:rsidR="00597004">
        <w:lastRenderedPageBreak/>
        <w:t>both accept and embrace these terrible</w:t>
      </w:r>
      <w:r w:rsidR="00D1386A">
        <w:t xml:space="preserve"> views.  For them, what the Bible teaches and what is, in fact, His desire and even command for all men, is unacceptable.  Why?  Because they know and, after all</w:t>
      </w:r>
      <w:r w:rsidR="000C6748">
        <w:t xml:space="preserve">… They’re smarter that other folks!  We, believers and followers of the truth of the Bible, ought to allow them to speak for us and for all others.  If we don’t they condemn us as either old fashioned or </w:t>
      </w:r>
      <w:r w:rsidR="00D21D08">
        <w:t>backward “haters” of whatever form of wickedness is in view.</w:t>
      </w:r>
    </w:p>
    <w:p w14:paraId="7B018B40" w14:textId="2AF05183" w:rsidR="00D21D08" w:rsidRDefault="00D21D08" w:rsidP="00110761">
      <w:pPr>
        <w:ind w:firstLine="360"/>
      </w:pPr>
      <w:r>
        <w:t xml:space="preserve">What is particularly important here is that </w:t>
      </w:r>
      <w:r w:rsidR="00E95A47">
        <w:t>the real issue here is that Solomon says that either action, justifying the wicked, or condemning the righteous, BOTH OF THEM ALIKE</w:t>
      </w:r>
      <w:r w:rsidR="001312F0">
        <w:t xml:space="preserve">, are what Solomon calls an “Abomination” to the Lord.  </w:t>
      </w:r>
      <w:r w:rsidR="00D76620">
        <w:t>“Lord”</w:t>
      </w:r>
      <w:r w:rsidR="00D02B7E">
        <w:t xml:space="preserve"> is the basic word for “Jahweh” the supreme God of all men.  The word appears an immense number of time (6519) in the OT, by and large </w:t>
      </w:r>
      <w:r w:rsidR="00267F75">
        <w:t>by it</w:t>
      </w:r>
      <w:r w:rsidR="00D02B7E">
        <w:t>sel</w:t>
      </w:r>
      <w:r w:rsidR="00267F75">
        <w:t xml:space="preserve">f; </w:t>
      </w:r>
      <w:r w:rsidR="009C0E10">
        <w:t xml:space="preserve">but also in combination with other </w:t>
      </w:r>
      <w:r w:rsidR="00415992">
        <w:t xml:space="preserve">names for God, or character qualities as well.  It basically means: “the Existing One”.  In other words it refers to the </w:t>
      </w:r>
      <w:r w:rsidR="0009068B">
        <w:t>“</w:t>
      </w:r>
      <w:r w:rsidR="00415992">
        <w:t>One Who is</w:t>
      </w:r>
      <w:r w:rsidR="0009068B">
        <w:t>” with the implication that He is due to Himself, He is because He is!  The idea here is that this One Who is and always has been</w:t>
      </w:r>
      <w:r w:rsidR="001F7650">
        <w:t>, Who is the only self existing one that I as present in the universe, thus making Him different and superior to all men is offended by seeing the action in the verse, both sides of it as an “</w:t>
      </w:r>
      <w:r w:rsidR="00155D26">
        <w:t xml:space="preserve">abomination”.  </w:t>
      </w:r>
    </w:p>
    <w:p w14:paraId="502254CD" w14:textId="77777777" w:rsidR="003D5EFA" w:rsidRDefault="00155D26" w:rsidP="00110761">
      <w:pPr>
        <w:ind w:firstLine="360"/>
      </w:pPr>
      <w:r>
        <w:t xml:space="preserve">An “abomination” is a disgusting thing, </w:t>
      </w:r>
      <w:r w:rsidR="00431BEB">
        <w:t xml:space="preserve">it is unclean and unacceptable.  In the ritual sense, it has only the ability to cause God to reject it and condemn it (as in the sense of a pagan idol).  </w:t>
      </w:r>
      <w:r w:rsidR="004D712D">
        <w:t xml:space="preserve">In an abbreviated sense it speak of that whose only function can be to hinder the worship and service of the One True and </w:t>
      </w:r>
      <w:r w:rsidR="00AE4795">
        <w:t>Self-Existent</w:t>
      </w:r>
      <w:r w:rsidR="004D712D">
        <w:t xml:space="preserve"> God.  </w:t>
      </w:r>
      <w:r w:rsidR="00AE4795">
        <w:t>In contrast to the human molding and reshaping that the verse has spoken of</w:t>
      </w:r>
      <w:r w:rsidR="00652DFB">
        <w:t>; instead of being acceptable and pleasing to God, what is seen in the beginning sections of the</w:t>
      </w:r>
      <w:r w:rsidR="00F1117C">
        <w:t xml:space="preserve"> verse is entirely unaccep</w:t>
      </w:r>
      <w:r w:rsidR="00652DFB">
        <w:t>t</w:t>
      </w:r>
      <w:r w:rsidR="00F1117C">
        <w:t>ab</w:t>
      </w:r>
      <w:r w:rsidR="00652DFB">
        <w:t>le</w:t>
      </w:r>
      <w:r w:rsidR="00F1117C">
        <w:t xml:space="preserve"> to and, in fact is a hindrance and is unclean to Him.  It is interesting that BOTH of the cited actions are </w:t>
      </w:r>
      <w:r w:rsidR="00FE0DA5">
        <w:t xml:space="preserve">abominable to Yahweh, the One True God.  No matter what men see as acceptable, unless it agrees with what God has said in His Word, or via the OT, what He has said via His Prophets, there is no good to come of it.  </w:t>
      </w:r>
    </w:p>
    <w:p w14:paraId="4BC6F6A1" w14:textId="7D473E07" w:rsidR="00155D26" w:rsidRDefault="003D5EFA" w:rsidP="00110761">
      <w:pPr>
        <w:ind w:firstLine="360"/>
      </w:pPr>
      <w:r>
        <w:t>That is surely NOT what so many would say in our present day.  From</w:t>
      </w:r>
      <w:r w:rsidR="009600BE">
        <w:t xml:space="preserve"> the endorsement of sexual evil, or mocking the ones who uphold Godliness before society</w:t>
      </w:r>
      <w:r w:rsidR="002D7E3B">
        <w:t xml:space="preserve"> </w:t>
      </w:r>
      <w:r>
        <w:t xml:space="preserve">to the condemning of </w:t>
      </w:r>
      <w:r w:rsidR="009600BE">
        <w:t>those who vigorously proclaim the need for redemption for those who are unredeemed</w:t>
      </w:r>
      <w:r w:rsidR="002D7E3B">
        <w:t>.  Likewise, for those who argue that any form of behavior is right, that the taking of lives of those who are still in the womb, and on and on we could go…</w:t>
      </w:r>
    </w:p>
    <w:p w14:paraId="06B03F7C" w14:textId="37ACE90E" w:rsidR="00F078CB" w:rsidRPr="009015F2" w:rsidRDefault="007A00CE" w:rsidP="00A55E00">
      <w:pPr>
        <w:ind w:firstLine="360"/>
      </w:pPr>
      <w:r>
        <w:t xml:space="preserve">All of these are what is perhaps the worst kind of those who offend God due to their refusal to bow the knee before He and His Word.  As we have said before, The Bible is clear in that there is no justification for the “I didn’t know” argument.  Romans 1 &amp; 2 </w:t>
      </w:r>
      <w:r w:rsidR="00E82CC7">
        <w:t xml:space="preserve">clearly state that ALL men know and have know since conception that there is a God and that they are accountable to Him.  There is no such thing as someone who honestly doesn’t see any evidence for the existence of God.  </w:t>
      </w:r>
      <w:r w:rsidR="00FD37E9">
        <w:t xml:space="preserve">It may be that they are dissuaded, but they are thus because that is not a hard argument to be made to their willing and rebellious mind.  They choose to not believe and to disagree.  </w:t>
      </w:r>
      <w:r w:rsidR="00CD0EE3">
        <w:t xml:space="preserve">It's is their nature (as well as the nature of all those to whom the Spirit has not made the evidence seem clear). To believe takes the </w:t>
      </w:r>
      <w:r w:rsidR="006319A2">
        <w:lastRenderedPageBreak/>
        <w:t>persuasion</w:t>
      </w:r>
      <w:r w:rsidR="00CD0EE3">
        <w:t xml:space="preserve"> of the </w:t>
      </w:r>
      <w:r w:rsidR="006319A2">
        <w:t>God’s Spirit.  Paul said that no one comes unless they are drawn</w:t>
      </w:r>
      <w:r w:rsidR="00A55E00">
        <w:t>.</w:t>
      </w:r>
    </w:p>
    <w:p w14:paraId="374B861D" w14:textId="679CB749" w:rsidR="00CB7009" w:rsidRPr="00CB7009" w:rsidRDefault="00A55E00" w:rsidP="00CB7009">
      <w:pPr>
        <w:pStyle w:val="BodyText"/>
      </w:pPr>
      <w:r>
        <w:t>Just be way of a summary to the i</w:t>
      </w:r>
      <w:r w:rsidR="00CB7009" w:rsidRPr="00A55E00">
        <w:t>nterpretation</w:t>
      </w:r>
      <w:r>
        <w:t xml:space="preserve"> here </w:t>
      </w:r>
      <w:r w:rsidR="00CB7009">
        <w:rPr>
          <w:b/>
        </w:rPr>
        <w:t xml:space="preserve"> - </w:t>
      </w:r>
      <w:r w:rsidR="00CB7009" w:rsidRPr="00CB7009">
        <w:t xml:space="preserve">“He that treats the unjust as just, and the just as unjust” (such is the literal translation), “even they both are an abomination to the Lord.” The force of the word “both” lies in this, that whereas it might </w:t>
      </w:r>
      <w:r w:rsidR="00CB7009" w:rsidRPr="00CB7009">
        <w:rPr>
          <w:i/>
        </w:rPr>
        <w:t>seem</w:t>
      </w:r>
      <w:r w:rsidR="00CB7009" w:rsidRPr="00CB7009">
        <w:t xml:space="preserve"> a more pardonable offence to be too lenient than to be too severe, the injustice of the one and the other is equally abhorrent from righteousness, and therefore equally an abomination to Jehovah.</w:t>
      </w:r>
    </w:p>
    <w:p w14:paraId="7558F09F" w14:textId="2560A987" w:rsidR="00D61DF5" w:rsidRDefault="00D61DF5" w:rsidP="00CB7009">
      <w:pPr>
        <w:pStyle w:val="BodyText"/>
        <w:rPr>
          <w:b/>
        </w:rPr>
      </w:pPr>
      <w:r>
        <w:t>There are some illustrations that can be cited here:</w:t>
      </w:r>
    </w:p>
    <w:p w14:paraId="08547384" w14:textId="77777777" w:rsidR="00D61DF5" w:rsidRDefault="00CB7009" w:rsidP="00D61DF5">
      <w:pPr>
        <w:pStyle w:val="BodyText"/>
        <w:numPr>
          <w:ilvl w:val="0"/>
          <w:numId w:val="23"/>
        </w:numPr>
      </w:pPr>
      <w:r w:rsidRPr="00CB7009">
        <w:t xml:space="preserve">Samuel’s sons “took bribes and perverted judgment,” as did those in Isaiah’s time, upon whom a woe was pronounced (Isa. 5:23). </w:t>
      </w:r>
    </w:p>
    <w:p w14:paraId="7A60F09C" w14:textId="77777777" w:rsidR="00D61DF5" w:rsidRDefault="00CB7009" w:rsidP="00D61DF5">
      <w:pPr>
        <w:pStyle w:val="BodyText"/>
        <w:numPr>
          <w:ilvl w:val="0"/>
          <w:numId w:val="23"/>
        </w:numPr>
      </w:pPr>
      <w:r w:rsidRPr="00CB7009">
        <w:t xml:space="preserve">The same crime, in its forensic aspect here condemned, reached the perfection of iniquity when Barabbas was acquitted and Jesus sentenced to the cross. </w:t>
      </w:r>
    </w:p>
    <w:p w14:paraId="22A8F651" w14:textId="77777777" w:rsidR="00D61DF5" w:rsidRDefault="00CB7009" w:rsidP="00D61DF5">
      <w:pPr>
        <w:pStyle w:val="BodyText"/>
        <w:numPr>
          <w:ilvl w:val="0"/>
          <w:numId w:val="23"/>
        </w:numPr>
      </w:pPr>
      <w:r w:rsidRPr="00CB7009">
        <w:t>They also are condemned “who call evil goo</w:t>
      </w:r>
      <w:r w:rsidR="00D61DF5">
        <w:t xml:space="preserve">d and good evil” (Isa. 5:20), </w:t>
      </w:r>
    </w:p>
    <w:p w14:paraId="17D70B75" w14:textId="77777777" w:rsidR="00202A45" w:rsidRDefault="00D61DF5" w:rsidP="00D61DF5">
      <w:pPr>
        <w:pStyle w:val="BodyText"/>
        <w:numPr>
          <w:ilvl w:val="0"/>
          <w:numId w:val="23"/>
        </w:numPr>
      </w:pPr>
      <w:r>
        <w:t xml:space="preserve">Likewise were </w:t>
      </w:r>
      <w:r w:rsidR="00CB7009" w:rsidRPr="00CB7009">
        <w:t xml:space="preserve"> those Jews who called Jesus “a sinner” (John 9:24) and confounded the works of the Holy Spirit with those of </w:t>
      </w:r>
      <w:r w:rsidR="00202A45">
        <w:t xml:space="preserve">Beelzebub (Matt. 12:24, etc.), </w:t>
      </w:r>
    </w:p>
    <w:p w14:paraId="6764CF5D" w14:textId="5F764ACE" w:rsidR="00CB7009" w:rsidRPr="00CB7009" w:rsidRDefault="00202A45" w:rsidP="00D61DF5">
      <w:pPr>
        <w:pStyle w:val="BodyText"/>
        <w:numPr>
          <w:ilvl w:val="0"/>
          <w:numId w:val="23"/>
        </w:numPr>
      </w:pPr>
      <w:r>
        <w:t>T</w:t>
      </w:r>
      <w:bookmarkStart w:id="0" w:name="_GoBack"/>
      <w:bookmarkEnd w:id="0"/>
      <w:r w:rsidR="00CB7009" w:rsidRPr="00CB7009">
        <w:t>hose teachers in the Church who, out of “greed of filthy lucre,” pervert the truth or “shun to declare” any part of “the counsel of God.”</w:t>
      </w:r>
    </w:p>
    <w:p w14:paraId="217411E8" w14:textId="1D45E85B" w:rsidR="00394F18" w:rsidRPr="00FE01C8" w:rsidRDefault="00CB7009" w:rsidP="00CB7009">
      <w:pPr>
        <w:pStyle w:val="BodyText"/>
      </w:pPr>
      <w:r w:rsidRPr="00CB7009">
        <w:rPr>
          <w:b/>
        </w:rPr>
        <w:t>Application</w:t>
      </w:r>
      <w:r>
        <w:rPr>
          <w:b/>
        </w:rPr>
        <w:t xml:space="preserve"> - </w:t>
      </w:r>
      <w:r w:rsidRPr="00CB7009">
        <w:t xml:space="preserve">The judge is “the minister of God” (Rom. 13:4), </w:t>
      </w:r>
      <w:r w:rsidR="00371D4D">
        <w:t>even</w:t>
      </w:r>
      <w:r w:rsidRPr="00CB7009">
        <w:t>, His representative on earth. His office is to restrain evil and promote righteousness. To misuse his power for the inversion of these ends must needs be a dire offence against God. The same is true of juries, witnesses, prosecutors, counsel, in their degree. In every case one object should be paramount—to do justice. Personal considerations must all give way to this. If I am a juryman, let me put aside all prepossessions and all thought of personal convenience. If a witness, let me be careful to say neither more nor less than the truth, to colour no statement for or against another. If a prosecutor, let me take heed that eagerness for my own cause does not hurry me into hasty assumptions, wrong constructions, misleading assertions. If an advocate, I must be sure not knowingly “to justify the wicked,” nor yet to asperse the innocent; and must throw up my brief when to hold it would involve me in either this or that injustice. As a layman, I must endeavour to “judge righteous judgment” on all matters that come before me, and never for fear or favour confound evil and good by countenancing the one or discouraging the other. Let me beware of allowing my judgment to be warped by arguments drawn from expediency, which, when it pleads against truth, is the devil’s advocate, and has often done the devil’s work. And should I have been ordained “a preacher of righteousness,” oh, may I be able to say at each stage of my ministry, “I am pure from the blood of all men” (Acts 20:26)!</w:t>
      </w:r>
    </w:p>
    <w:sectPr w:rsidR="00394F18" w:rsidRPr="00FE01C8" w:rsidSect="00F727AC">
      <w:footerReference w:type="default" r:id="rId8"/>
      <w:pgSz w:w="7920" w:h="12240" w:code="6"/>
      <w:pgMar w:top="720" w:right="720" w:bottom="900" w:left="720" w:header="720" w:footer="5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F861A" w14:textId="77777777" w:rsidR="00171CFB" w:rsidRDefault="00171CFB" w:rsidP="003B6856">
      <w:r>
        <w:separator/>
      </w:r>
    </w:p>
  </w:endnote>
  <w:endnote w:type="continuationSeparator" w:id="0">
    <w:p w14:paraId="542B3C0A" w14:textId="77777777" w:rsidR="00171CFB" w:rsidRDefault="00171CFB" w:rsidP="003B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AAFB" w14:textId="77777777" w:rsidR="007D5941" w:rsidRPr="00E27EE2" w:rsidRDefault="006835D8" w:rsidP="002C2063">
    <w:pPr>
      <w:pStyle w:val="Footer"/>
      <w:tabs>
        <w:tab w:val="clear" w:pos="3240"/>
        <w:tab w:val="clear" w:pos="6480"/>
        <w:tab w:val="center" w:pos="3510"/>
        <w:tab w:val="right" w:pos="8820"/>
      </w:tabs>
    </w:pPr>
    <w:r>
      <w:fldChar w:fldCharType="begin"/>
    </w:r>
    <w:r>
      <w:instrText xml:space="preserve"> DOCPROPERTY  Title  \* MERGEFORMAT </w:instrText>
    </w:r>
    <w:r>
      <w:fldChar w:fldCharType="end"/>
    </w:r>
    <w:sdt>
      <w:sdtPr>
        <w:alias w:val="Title"/>
        <w:tag w:val=""/>
        <w:id w:val="-787821866"/>
        <w:placeholder>
          <w:docPart w:val="64BC7E79F4454DAA8FF337F31E961A92"/>
        </w:placeholder>
        <w:dataBinding w:prefixMappings="xmlns:ns0='http://purl.org/dc/elements/1.1/' xmlns:ns1='http://schemas.openxmlformats.org/package/2006/metadata/core-properties' " w:xpath="/ns1:coreProperties[1]/ns0:title[1]" w:storeItemID="{6C3C8BC8-F283-45AE-878A-BAB7291924A1}"/>
        <w:text/>
      </w:sdtPr>
      <w:sdtEndPr/>
      <w:sdtContent>
        <w:r w:rsidR="00CB7009">
          <w:t>Justifying and Condemning - Abomination</w:t>
        </w:r>
      </w:sdtContent>
    </w:sdt>
    <w:r w:rsidR="007D5941" w:rsidRPr="00E27EE2">
      <w:tab/>
      <w:t xml:space="preserve">Page </w:t>
    </w:r>
    <w:r w:rsidR="007F7AC6" w:rsidRPr="00E27EE2">
      <w:fldChar w:fldCharType="begin"/>
    </w:r>
    <w:r w:rsidR="007D5941" w:rsidRPr="00E27EE2">
      <w:instrText xml:space="preserve"> PAGE </w:instrText>
    </w:r>
    <w:r w:rsidR="007F7AC6" w:rsidRPr="00E27EE2">
      <w:fldChar w:fldCharType="separate"/>
    </w:r>
    <w:r w:rsidR="00202A45">
      <w:rPr>
        <w:noProof/>
      </w:rPr>
      <w:t>4</w:t>
    </w:r>
    <w:r w:rsidR="007F7AC6" w:rsidRPr="00E27EE2">
      <w:fldChar w:fldCharType="end"/>
    </w:r>
    <w:r w:rsidR="007D5941" w:rsidRPr="00E27EE2">
      <w:tab/>
    </w:r>
    <w:r w:rsidR="007F7AC6" w:rsidRPr="00E27EE2">
      <w:fldChar w:fldCharType="begin"/>
    </w:r>
    <w:r w:rsidR="004A390B" w:rsidRPr="00E27EE2">
      <w:instrText xml:space="preserve"> CREATEDATE  \@ "dddd, MMMM dd, yyyy"  \* MERGEFORMAT </w:instrText>
    </w:r>
    <w:r w:rsidR="007F7AC6" w:rsidRPr="00E27EE2">
      <w:fldChar w:fldCharType="separate"/>
    </w:r>
    <w:r w:rsidR="00C27F7D">
      <w:rPr>
        <w:noProof/>
      </w:rPr>
      <w:t>Thursday, January 29, 2015</w:t>
    </w:r>
    <w:r w:rsidR="007F7AC6" w:rsidRPr="00E27EE2">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F3F47" w14:textId="77777777" w:rsidR="00171CFB" w:rsidRDefault="00171CFB" w:rsidP="003B6856">
      <w:r>
        <w:separator/>
      </w:r>
    </w:p>
  </w:footnote>
  <w:footnote w:type="continuationSeparator" w:id="0">
    <w:p w14:paraId="4B658FB0" w14:textId="77777777" w:rsidR="00171CFB" w:rsidRDefault="00171CFB" w:rsidP="003B68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2F8FA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94F3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98AFCF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88C0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5653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32E9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3AF03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4EBD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B334F3D"/>
    <w:multiLevelType w:val="hybridMultilevel"/>
    <w:tmpl w:val="14EE4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747BC3"/>
    <w:multiLevelType w:val="hybridMultilevel"/>
    <w:tmpl w:val="5CBE73A0"/>
    <w:lvl w:ilvl="0" w:tplc="515EFB0A">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C523780"/>
    <w:multiLevelType w:val="hybridMultilevel"/>
    <w:tmpl w:val="36FCAC74"/>
    <w:lvl w:ilvl="0" w:tplc="672096C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5E78EA"/>
    <w:multiLevelType w:val="hybridMultilevel"/>
    <w:tmpl w:val="1FAA4458"/>
    <w:lvl w:ilvl="0" w:tplc="CCE62036">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D547C9"/>
    <w:multiLevelType w:val="hybridMultilevel"/>
    <w:tmpl w:val="7CD4768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A52D24"/>
    <w:multiLevelType w:val="hybridMultilevel"/>
    <w:tmpl w:val="92068FC8"/>
    <w:lvl w:ilvl="0" w:tplc="5C6057B6">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E2087D"/>
    <w:multiLevelType w:val="hybridMultilevel"/>
    <w:tmpl w:val="2116C896"/>
    <w:lvl w:ilvl="0" w:tplc="A1384A8C">
      <w:start w:val="1"/>
      <w:numFmt w:val="upperLetter"/>
      <w:pStyle w:val="Heading2"/>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F255B2B"/>
    <w:multiLevelType w:val="hybridMultilevel"/>
    <w:tmpl w:val="C7CA2C3A"/>
    <w:lvl w:ilvl="0" w:tplc="B7FAA614">
      <w:start w:val="1"/>
      <w:numFmt w:val="upperRoman"/>
      <w:pStyle w:val="Heading1"/>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324F61"/>
    <w:multiLevelType w:val="hybridMultilevel"/>
    <w:tmpl w:val="0E485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4D7290F"/>
    <w:multiLevelType w:val="hybridMultilevel"/>
    <w:tmpl w:val="836061A0"/>
    <w:lvl w:ilvl="0" w:tplc="AC04B50A">
      <w:start w:val="1"/>
      <w:numFmt w:val="decimal"/>
      <w:pStyle w:val="Heading5"/>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75550699"/>
    <w:multiLevelType w:val="hybridMultilevel"/>
    <w:tmpl w:val="D1CAF16C"/>
    <w:lvl w:ilvl="0" w:tplc="702CCD92">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F020D9"/>
    <w:multiLevelType w:val="hybridMultilevel"/>
    <w:tmpl w:val="E47E5AE2"/>
    <w:lvl w:ilvl="0" w:tplc="CA4AF3FA">
      <w:start w:val="1"/>
      <w:numFmt w:val="decimal"/>
      <w:pStyle w:val="My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CB3622"/>
    <w:multiLevelType w:val="hybridMultilevel"/>
    <w:tmpl w:val="0ED2EE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8232AA"/>
    <w:multiLevelType w:val="hybridMultilevel"/>
    <w:tmpl w:val="207A5008"/>
    <w:lvl w:ilvl="0" w:tplc="AC0E1960">
      <w:start w:val="1"/>
      <w:numFmt w:val="lowerLetter"/>
      <w:pStyle w:val="Heading4"/>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15"/>
  </w:num>
  <w:num w:numId="13">
    <w:abstractNumId w:val="12"/>
  </w:num>
  <w:num w:numId="14">
    <w:abstractNumId w:val="14"/>
  </w:num>
  <w:num w:numId="15">
    <w:abstractNumId w:val="13"/>
  </w:num>
  <w:num w:numId="16">
    <w:abstractNumId w:val="16"/>
  </w:num>
  <w:num w:numId="17">
    <w:abstractNumId w:val="22"/>
  </w:num>
  <w:num w:numId="18">
    <w:abstractNumId w:val="18"/>
  </w:num>
  <w:num w:numId="19">
    <w:abstractNumId w:val="10"/>
  </w:num>
  <w:num w:numId="20">
    <w:abstractNumId w:val="8"/>
  </w:num>
  <w:num w:numId="21">
    <w:abstractNumId w:val="21"/>
  </w:num>
  <w:num w:numId="22">
    <w:abstractNumId w:val="9"/>
  </w:num>
  <w:num w:numId="2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25"/>
  <w:activeWritingStyle w:appName="MSWord" w:lang="en-US" w:vendorID="64" w:dllVersion="131078" w:nlCheck="1" w:checkStyle="0"/>
  <w:stylePaneFormatFilter w:val="F224" w:allStyles="0" w:customStyles="0" w:latentStyles="1" w:stylesInUse="0" w:headingStyles="1" w:numberingStyles="0" w:tableStyles="0" w:directFormattingOnRuns="0" w:directFormattingOnParagraphs="1" w:directFormattingOnNumbering="0" w:directFormattingOnTables="0" w:clearFormatting="1" w:top3HeadingStyles="1" w:visibleStyles="1" w:alternateStyleNames="1"/>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7D"/>
    <w:rsid w:val="00005BBB"/>
    <w:rsid w:val="0001169C"/>
    <w:rsid w:val="0001330A"/>
    <w:rsid w:val="00013EE1"/>
    <w:rsid w:val="0001735A"/>
    <w:rsid w:val="000245A6"/>
    <w:rsid w:val="00030D89"/>
    <w:rsid w:val="0003236E"/>
    <w:rsid w:val="00040DAC"/>
    <w:rsid w:val="000427CC"/>
    <w:rsid w:val="00042E61"/>
    <w:rsid w:val="00042E83"/>
    <w:rsid w:val="00043503"/>
    <w:rsid w:val="0004398E"/>
    <w:rsid w:val="000466CB"/>
    <w:rsid w:val="00050D24"/>
    <w:rsid w:val="00052A9A"/>
    <w:rsid w:val="00055217"/>
    <w:rsid w:val="00066EF2"/>
    <w:rsid w:val="0007072E"/>
    <w:rsid w:val="00076283"/>
    <w:rsid w:val="00087CBF"/>
    <w:rsid w:val="0009068B"/>
    <w:rsid w:val="00094B17"/>
    <w:rsid w:val="000A03FD"/>
    <w:rsid w:val="000A15D6"/>
    <w:rsid w:val="000A1FF6"/>
    <w:rsid w:val="000A7875"/>
    <w:rsid w:val="000B0F4F"/>
    <w:rsid w:val="000B4E28"/>
    <w:rsid w:val="000B6D39"/>
    <w:rsid w:val="000C6748"/>
    <w:rsid w:val="000D160A"/>
    <w:rsid w:val="000D29CE"/>
    <w:rsid w:val="000D7CAE"/>
    <w:rsid w:val="000E024B"/>
    <w:rsid w:val="000E4AB8"/>
    <w:rsid w:val="000E560A"/>
    <w:rsid w:val="000E6EDC"/>
    <w:rsid w:val="000F48CD"/>
    <w:rsid w:val="000F4B5A"/>
    <w:rsid w:val="000F56A6"/>
    <w:rsid w:val="00110761"/>
    <w:rsid w:val="001107B3"/>
    <w:rsid w:val="00111918"/>
    <w:rsid w:val="001121C7"/>
    <w:rsid w:val="001138D0"/>
    <w:rsid w:val="001175B2"/>
    <w:rsid w:val="00120F63"/>
    <w:rsid w:val="00126386"/>
    <w:rsid w:val="001312F0"/>
    <w:rsid w:val="001459C4"/>
    <w:rsid w:val="00154458"/>
    <w:rsid w:val="00155D26"/>
    <w:rsid w:val="00163997"/>
    <w:rsid w:val="00171CFB"/>
    <w:rsid w:val="001744BA"/>
    <w:rsid w:val="00175F20"/>
    <w:rsid w:val="00184646"/>
    <w:rsid w:val="001A0B54"/>
    <w:rsid w:val="001A4353"/>
    <w:rsid w:val="001B1C65"/>
    <w:rsid w:val="001B7B1B"/>
    <w:rsid w:val="001D382D"/>
    <w:rsid w:val="001E4339"/>
    <w:rsid w:val="001E681A"/>
    <w:rsid w:val="001E7013"/>
    <w:rsid w:val="001F7650"/>
    <w:rsid w:val="00201915"/>
    <w:rsid w:val="00202A45"/>
    <w:rsid w:val="002046AD"/>
    <w:rsid w:val="00210107"/>
    <w:rsid w:val="002337E1"/>
    <w:rsid w:val="00234B73"/>
    <w:rsid w:val="00240630"/>
    <w:rsid w:val="00245A4F"/>
    <w:rsid w:val="00253067"/>
    <w:rsid w:val="00253945"/>
    <w:rsid w:val="00257256"/>
    <w:rsid w:val="002625FA"/>
    <w:rsid w:val="00267F75"/>
    <w:rsid w:val="0027595F"/>
    <w:rsid w:val="00280101"/>
    <w:rsid w:val="002802BA"/>
    <w:rsid w:val="00290C42"/>
    <w:rsid w:val="00293BE7"/>
    <w:rsid w:val="00296222"/>
    <w:rsid w:val="002A4359"/>
    <w:rsid w:val="002A5356"/>
    <w:rsid w:val="002B5F07"/>
    <w:rsid w:val="002C2063"/>
    <w:rsid w:val="002C2351"/>
    <w:rsid w:val="002C67AA"/>
    <w:rsid w:val="002D20BE"/>
    <w:rsid w:val="002D5035"/>
    <w:rsid w:val="002D7E3B"/>
    <w:rsid w:val="002E7F44"/>
    <w:rsid w:val="002F6BF4"/>
    <w:rsid w:val="002F7C5A"/>
    <w:rsid w:val="00301C47"/>
    <w:rsid w:val="00302D90"/>
    <w:rsid w:val="00321270"/>
    <w:rsid w:val="00321A1C"/>
    <w:rsid w:val="00334F7D"/>
    <w:rsid w:val="00336743"/>
    <w:rsid w:val="00343D56"/>
    <w:rsid w:val="00343DF4"/>
    <w:rsid w:val="00352D52"/>
    <w:rsid w:val="00357C49"/>
    <w:rsid w:val="00360591"/>
    <w:rsid w:val="00364E20"/>
    <w:rsid w:val="00365F82"/>
    <w:rsid w:val="003676A4"/>
    <w:rsid w:val="00371D4D"/>
    <w:rsid w:val="00377ECF"/>
    <w:rsid w:val="00385CDE"/>
    <w:rsid w:val="00394F18"/>
    <w:rsid w:val="003A294D"/>
    <w:rsid w:val="003A3187"/>
    <w:rsid w:val="003B6856"/>
    <w:rsid w:val="003C35EB"/>
    <w:rsid w:val="003C4231"/>
    <w:rsid w:val="003D5EFA"/>
    <w:rsid w:val="003E668A"/>
    <w:rsid w:val="003E6898"/>
    <w:rsid w:val="003F01F5"/>
    <w:rsid w:val="00401633"/>
    <w:rsid w:val="004018FC"/>
    <w:rsid w:val="00401BC5"/>
    <w:rsid w:val="00414CC0"/>
    <w:rsid w:val="004150A9"/>
    <w:rsid w:val="00415992"/>
    <w:rsid w:val="00420D9A"/>
    <w:rsid w:val="0042229B"/>
    <w:rsid w:val="00423244"/>
    <w:rsid w:val="00431BEB"/>
    <w:rsid w:val="004329D3"/>
    <w:rsid w:val="00451AEF"/>
    <w:rsid w:val="004541D3"/>
    <w:rsid w:val="00457140"/>
    <w:rsid w:val="00460C9D"/>
    <w:rsid w:val="00461EBE"/>
    <w:rsid w:val="004719CA"/>
    <w:rsid w:val="00471E00"/>
    <w:rsid w:val="004725A8"/>
    <w:rsid w:val="00477605"/>
    <w:rsid w:val="0047778A"/>
    <w:rsid w:val="004837C8"/>
    <w:rsid w:val="00484411"/>
    <w:rsid w:val="00484ABA"/>
    <w:rsid w:val="00490774"/>
    <w:rsid w:val="004A390B"/>
    <w:rsid w:val="004A7FA9"/>
    <w:rsid w:val="004C2983"/>
    <w:rsid w:val="004D712D"/>
    <w:rsid w:val="004D7ABC"/>
    <w:rsid w:val="004F4A13"/>
    <w:rsid w:val="004F5E86"/>
    <w:rsid w:val="00510954"/>
    <w:rsid w:val="0051358F"/>
    <w:rsid w:val="00516DFE"/>
    <w:rsid w:val="00521C66"/>
    <w:rsid w:val="00525826"/>
    <w:rsid w:val="005362C4"/>
    <w:rsid w:val="00547150"/>
    <w:rsid w:val="005502AE"/>
    <w:rsid w:val="00552884"/>
    <w:rsid w:val="005621D0"/>
    <w:rsid w:val="00562E27"/>
    <w:rsid w:val="005670A3"/>
    <w:rsid w:val="005678C6"/>
    <w:rsid w:val="0057146C"/>
    <w:rsid w:val="00572861"/>
    <w:rsid w:val="00584F91"/>
    <w:rsid w:val="00587C7A"/>
    <w:rsid w:val="00587E51"/>
    <w:rsid w:val="0059670D"/>
    <w:rsid w:val="00597004"/>
    <w:rsid w:val="005A0BCE"/>
    <w:rsid w:val="005A616E"/>
    <w:rsid w:val="005B7D5D"/>
    <w:rsid w:val="005C6BD4"/>
    <w:rsid w:val="005D0ED8"/>
    <w:rsid w:val="005D7790"/>
    <w:rsid w:val="005E6E02"/>
    <w:rsid w:val="005F46D3"/>
    <w:rsid w:val="00610D4C"/>
    <w:rsid w:val="00612E16"/>
    <w:rsid w:val="006240DC"/>
    <w:rsid w:val="00630B49"/>
    <w:rsid w:val="006319A2"/>
    <w:rsid w:val="0063463E"/>
    <w:rsid w:val="00641A57"/>
    <w:rsid w:val="00651F32"/>
    <w:rsid w:val="00652DFB"/>
    <w:rsid w:val="00655C80"/>
    <w:rsid w:val="0065793B"/>
    <w:rsid w:val="00664AB0"/>
    <w:rsid w:val="00671CF1"/>
    <w:rsid w:val="00673E07"/>
    <w:rsid w:val="00677BE2"/>
    <w:rsid w:val="00677F82"/>
    <w:rsid w:val="006835D8"/>
    <w:rsid w:val="00683D55"/>
    <w:rsid w:val="006A3B14"/>
    <w:rsid w:val="006B051F"/>
    <w:rsid w:val="006C3493"/>
    <w:rsid w:val="006E03F3"/>
    <w:rsid w:val="006E7595"/>
    <w:rsid w:val="006F096D"/>
    <w:rsid w:val="006F1B72"/>
    <w:rsid w:val="00705BE5"/>
    <w:rsid w:val="00705EF8"/>
    <w:rsid w:val="007069CE"/>
    <w:rsid w:val="007211A5"/>
    <w:rsid w:val="0072656F"/>
    <w:rsid w:val="00740820"/>
    <w:rsid w:val="007439B4"/>
    <w:rsid w:val="007525CD"/>
    <w:rsid w:val="00752649"/>
    <w:rsid w:val="007539D4"/>
    <w:rsid w:val="00755370"/>
    <w:rsid w:val="00757844"/>
    <w:rsid w:val="00781F56"/>
    <w:rsid w:val="00797B6D"/>
    <w:rsid w:val="007A00CE"/>
    <w:rsid w:val="007A4C4A"/>
    <w:rsid w:val="007B6D83"/>
    <w:rsid w:val="007D4CC2"/>
    <w:rsid w:val="007D5941"/>
    <w:rsid w:val="007E0953"/>
    <w:rsid w:val="007E3209"/>
    <w:rsid w:val="007F3076"/>
    <w:rsid w:val="007F5DF2"/>
    <w:rsid w:val="007F64CB"/>
    <w:rsid w:val="007F7AC6"/>
    <w:rsid w:val="00805CFE"/>
    <w:rsid w:val="00814539"/>
    <w:rsid w:val="00822F53"/>
    <w:rsid w:val="008517A6"/>
    <w:rsid w:val="0086038C"/>
    <w:rsid w:val="00872EC6"/>
    <w:rsid w:val="0087405B"/>
    <w:rsid w:val="00885330"/>
    <w:rsid w:val="00894252"/>
    <w:rsid w:val="008A6E69"/>
    <w:rsid w:val="008B64D8"/>
    <w:rsid w:val="008C3F92"/>
    <w:rsid w:val="008C67D1"/>
    <w:rsid w:val="008D4B11"/>
    <w:rsid w:val="008D5807"/>
    <w:rsid w:val="008E646B"/>
    <w:rsid w:val="008E7B4B"/>
    <w:rsid w:val="008F4131"/>
    <w:rsid w:val="008F6BC0"/>
    <w:rsid w:val="009015F2"/>
    <w:rsid w:val="00901A99"/>
    <w:rsid w:val="00910D27"/>
    <w:rsid w:val="00920989"/>
    <w:rsid w:val="009350D3"/>
    <w:rsid w:val="00940160"/>
    <w:rsid w:val="009414B1"/>
    <w:rsid w:val="0094382C"/>
    <w:rsid w:val="009600BE"/>
    <w:rsid w:val="00967E5A"/>
    <w:rsid w:val="00973265"/>
    <w:rsid w:val="0097638B"/>
    <w:rsid w:val="00976704"/>
    <w:rsid w:val="00976D9C"/>
    <w:rsid w:val="009918E8"/>
    <w:rsid w:val="0099265C"/>
    <w:rsid w:val="009A64FA"/>
    <w:rsid w:val="009B0139"/>
    <w:rsid w:val="009B163C"/>
    <w:rsid w:val="009B7466"/>
    <w:rsid w:val="009C0E10"/>
    <w:rsid w:val="009D1DED"/>
    <w:rsid w:val="009D3AEF"/>
    <w:rsid w:val="009E092C"/>
    <w:rsid w:val="009E0FE0"/>
    <w:rsid w:val="009E4E96"/>
    <w:rsid w:val="009F1857"/>
    <w:rsid w:val="009F61B2"/>
    <w:rsid w:val="00A06B94"/>
    <w:rsid w:val="00A06F6E"/>
    <w:rsid w:val="00A14BD4"/>
    <w:rsid w:val="00A20A37"/>
    <w:rsid w:val="00A25D78"/>
    <w:rsid w:val="00A3339A"/>
    <w:rsid w:val="00A36973"/>
    <w:rsid w:val="00A42250"/>
    <w:rsid w:val="00A55E00"/>
    <w:rsid w:val="00A60495"/>
    <w:rsid w:val="00A7130D"/>
    <w:rsid w:val="00A729BD"/>
    <w:rsid w:val="00A74BCF"/>
    <w:rsid w:val="00AA5554"/>
    <w:rsid w:val="00AB4B5C"/>
    <w:rsid w:val="00AB6D32"/>
    <w:rsid w:val="00AC2C03"/>
    <w:rsid w:val="00AC4B51"/>
    <w:rsid w:val="00AD2CD7"/>
    <w:rsid w:val="00AE4795"/>
    <w:rsid w:val="00AE6383"/>
    <w:rsid w:val="00AF5792"/>
    <w:rsid w:val="00B05E88"/>
    <w:rsid w:val="00B1039C"/>
    <w:rsid w:val="00B11021"/>
    <w:rsid w:val="00B13414"/>
    <w:rsid w:val="00B14487"/>
    <w:rsid w:val="00B17C42"/>
    <w:rsid w:val="00B370EF"/>
    <w:rsid w:val="00B53E74"/>
    <w:rsid w:val="00B67EDF"/>
    <w:rsid w:val="00B7143F"/>
    <w:rsid w:val="00B856EF"/>
    <w:rsid w:val="00B93E9A"/>
    <w:rsid w:val="00BA48A5"/>
    <w:rsid w:val="00BB2589"/>
    <w:rsid w:val="00BB2644"/>
    <w:rsid w:val="00BB5199"/>
    <w:rsid w:val="00BD34A3"/>
    <w:rsid w:val="00BF1948"/>
    <w:rsid w:val="00BF1E40"/>
    <w:rsid w:val="00BF69A5"/>
    <w:rsid w:val="00C01F14"/>
    <w:rsid w:val="00C17CDD"/>
    <w:rsid w:val="00C23888"/>
    <w:rsid w:val="00C2602C"/>
    <w:rsid w:val="00C27F7D"/>
    <w:rsid w:val="00C31474"/>
    <w:rsid w:val="00C45919"/>
    <w:rsid w:val="00C45E0A"/>
    <w:rsid w:val="00C53595"/>
    <w:rsid w:val="00C54494"/>
    <w:rsid w:val="00C9095A"/>
    <w:rsid w:val="00CA6B67"/>
    <w:rsid w:val="00CB1E3C"/>
    <w:rsid w:val="00CB7009"/>
    <w:rsid w:val="00CB7139"/>
    <w:rsid w:val="00CC16C3"/>
    <w:rsid w:val="00CD0EE3"/>
    <w:rsid w:val="00CD0EEC"/>
    <w:rsid w:val="00CD5414"/>
    <w:rsid w:val="00CD759F"/>
    <w:rsid w:val="00CE0354"/>
    <w:rsid w:val="00CE1BC1"/>
    <w:rsid w:val="00CE3EE8"/>
    <w:rsid w:val="00CF1247"/>
    <w:rsid w:val="00CF1CF3"/>
    <w:rsid w:val="00CF5BF8"/>
    <w:rsid w:val="00D02B7E"/>
    <w:rsid w:val="00D038E6"/>
    <w:rsid w:val="00D1386A"/>
    <w:rsid w:val="00D1788B"/>
    <w:rsid w:val="00D2043E"/>
    <w:rsid w:val="00D21D08"/>
    <w:rsid w:val="00D23A84"/>
    <w:rsid w:val="00D26C3C"/>
    <w:rsid w:val="00D35259"/>
    <w:rsid w:val="00D413A8"/>
    <w:rsid w:val="00D44BAE"/>
    <w:rsid w:val="00D61DF5"/>
    <w:rsid w:val="00D62F64"/>
    <w:rsid w:val="00D76620"/>
    <w:rsid w:val="00D77B24"/>
    <w:rsid w:val="00D77CFE"/>
    <w:rsid w:val="00D839BD"/>
    <w:rsid w:val="00D8454F"/>
    <w:rsid w:val="00D874E1"/>
    <w:rsid w:val="00D908CE"/>
    <w:rsid w:val="00D9108C"/>
    <w:rsid w:val="00D95223"/>
    <w:rsid w:val="00DA37F4"/>
    <w:rsid w:val="00DB0C22"/>
    <w:rsid w:val="00DB55D2"/>
    <w:rsid w:val="00DB5A2F"/>
    <w:rsid w:val="00DC3D5A"/>
    <w:rsid w:val="00DE2380"/>
    <w:rsid w:val="00DE2AB3"/>
    <w:rsid w:val="00DE307B"/>
    <w:rsid w:val="00DE3475"/>
    <w:rsid w:val="00DE3FD3"/>
    <w:rsid w:val="00DE43B2"/>
    <w:rsid w:val="00DE6E49"/>
    <w:rsid w:val="00DE78A7"/>
    <w:rsid w:val="00DF56A0"/>
    <w:rsid w:val="00DF68E3"/>
    <w:rsid w:val="00E0746D"/>
    <w:rsid w:val="00E1226E"/>
    <w:rsid w:val="00E15779"/>
    <w:rsid w:val="00E1598F"/>
    <w:rsid w:val="00E15EBE"/>
    <w:rsid w:val="00E26F2F"/>
    <w:rsid w:val="00E27EE2"/>
    <w:rsid w:val="00E30DF6"/>
    <w:rsid w:val="00E31FF1"/>
    <w:rsid w:val="00E40B77"/>
    <w:rsid w:val="00E474A3"/>
    <w:rsid w:val="00E476F3"/>
    <w:rsid w:val="00E5694A"/>
    <w:rsid w:val="00E62165"/>
    <w:rsid w:val="00E62694"/>
    <w:rsid w:val="00E66AFD"/>
    <w:rsid w:val="00E75EC8"/>
    <w:rsid w:val="00E76E8D"/>
    <w:rsid w:val="00E82CC7"/>
    <w:rsid w:val="00E83EA1"/>
    <w:rsid w:val="00E93D4A"/>
    <w:rsid w:val="00E95A47"/>
    <w:rsid w:val="00EA12DA"/>
    <w:rsid w:val="00EA2FFF"/>
    <w:rsid w:val="00EC0089"/>
    <w:rsid w:val="00EC105D"/>
    <w:rsid w:val="00EC1BAE"/>
    <w:rsid w:val="00ED1203"/>
    <w:rsid w:val="00ED14A4"/>
    <w:rsid w:val="00ED6C11"/>
    <w:rsid w:val="00EE1AB0"/>
    <w:rsid w:val="00EF1B46"/>
    <w:rsid w:val="00EF4B8A"/>
    <w:rsid w:val="00F0624A"/>
    <w:rsid w:val="00F078CB"/>
    <w:rsid w:val="00F1117C"/>
    <w:rsid w:val="00F23107"/>
    <w:rsid w:val="00F26B47"/>
    <w:rsid w:val="00F27782"/>
    <w:rsid w:val="00F368D7"/>
    <w:rsid w:val="00F36D97"/>
    <w:rsid w:val="00F45043"/>
    <w:rsid w:val="00F5164E"/>
    <w:rsid w:val="00F619FE"/>
    <w:rsid w:val="00F727AC"/>
    <w:rsid w:val="00F74256"/>
    <w:rsid w:val="00F82F36"/>
    <w:rsid w:val="00F942F5"/>
    <w:rsid w:val="00FA0442"/>
    <w:rsid w:val="00FA25B0"/>
    <w:rsid w:val="00FA705E"/>
    <w:rsid w:val="00FA7548"/>
    <w:rsid w:val="00FB784D"/>
    <w:rsid w:val="00FC3CAF"/>
    <w:rsid w:val="00FD37E9"/>
    <w:rsid w:val="00FD4FC4"/>
    <w:rsid w:val="00FD547D"/>
    <w:rsid w:val="00FD7EEC"/>
    <w:rsid w:val="00FE01C8"/>
    <w:rsid w:val="00FE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F43CD"/>
  <w15:docId w15:val="{80C01620-3BBA-4025-B16B-1A3DA6CF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503"/>
    <w:rPr>
      <w:rFonts w:eastAsia="Calibri"/>
      <w:szCs w:val="18"/>
    </w:rPr>
  </w:style>
  <w:style w:type="paragraph" w:styleId="Heading1">
    <w:name w:val="heading 1"/>
    <w:basedOn w:val="Normal"/>
    <w:next w:val="Normal"/>
    <w:link w:val="Heading1Char"/>
    <w:qFormat/>
    <w:rsid w:val="009E092C"/>
    <w:pPr>
      <w:keepNext/>
      <w:numPr>
        <w:numId w:val="16"/>
      </w:numPr>
      <w:tabs>
        <w:tab w:val="left" w:pos="360"/>
      </w:tabs>
      <w:spacing w:before="60"/>
      <w:outlineLvl w:val="0"/>
    </w:pPr>
    <w:rPr>
      <w:b/>
      <w:bCs/>
      <w:i/>
      <w:kern w:val="32"/>
      <w:sz w:val="28"/>
    </w:rPr>
  </w:style>
  <w:style w:type="paragraph" w:styleId="Heading2">
    <w:name w:val="heading 2"/>
    <w:basedOn w:val="Normal"/>
    <w:next w:val="Normal"/>
    <w:link w:val="Heading2Char"/>
    <w:qFormat/>
    <w:rsid w:val="006240DC"/>
    <w:pPr>
      <w:keepNext/>
      <w:numPr>
        <w:numId w:val="12"/>
      </w:numPr>
      <w:tabs>
        <w:tab w:val="left" w:pos="720"/>
      </w:tabs>
      <w:spacing w:before="120"/>
      <w:ind w:left="720"/>
      <w:outlineLvl w:val="1"/>
    </w:pPr>
    <w:rPr>
      <w:rFonts w:cs="Arial"/>
      <w:b/>
      <w:bCs/>
      <w:iCs/>
      <w:sz w:val="24"/>
      <w:szCs w:val="22"/>
    </w:rPr>
  </w:style>
  <w:style w:type="paragraph" w:styleId="Heading3">
    <w:name w:val="heading 3"/>
    <w:basedOn w:val="Normal"/>
    <w:next w:val="Normal"/>
    <w:link w:val="Heading3Char"/>
    <w:qFormat/>
    <w:rsid w:val="006240DC"/>
    <w:pPr>
      <w:keepNext/>
      <w:numPr>
        <w:numId w:val="14"/>
      </w:numPr>
      <w:tabs>
        <w:tab w:val="left" w:pos="1080"/>
      </w:tabs>
      <w:spacing w:before="60"/>
      <w:ind w:left="1080"/>
      <w:outlineLvl w:val="2"/>
    </w:pPr>
    <w:rPr>
      <w:bCs/>
      <w:i/>
      <w:sz w:val="24"/>
      <w:szCs w:val="22"/>
    </w:rPr>
  </w:style>
  <w:style w:type="paragraph" w:styleId="Heading4">
    <w:name w:val="heading 4"/>
    <w:basedOn w:val="Normal"/>
    <w:next w:val="Normal"/>
    <w:link w:val="Heading4Char"/>
    <w:qFormat/>
    <w:rsid w:val="009E092C"/>
    <w:pPr>
      <w:keepNext/>
      <w:keepLines/>
      <w:numPr>
        <w:numId w:val="17"/>
      </w:numPr>
      <w:tabs>
        <w:tab w:val="left" w:pos="1440"/>
      </w:tabs>
      <w:spacing w:before="60"/>
      <w:ind w:left="1440"/>
      <w:outlineLvl w:val="3"/>
    </w:pPr>
    <w:rPr>
      <w:rFonts w:eastAsia="MS Gothic"/>
      <w:b/>
      <w:bCs/>
      <w:i/>
      <w:iCs/>
      <w:color w:val="000000"/>
      <w:szCs w:val="22"/>
    </w:rPr>
  </w:style>
  <w:style w:type="paragraph" w:styleId="Heading5">
    <w:name w:val="heading 5"/>
    <w:basedOn w:val="Normal"/>
    <w:next w:val="Normal"/>
    <w:link w:val="Heading5Char"/>
    <w:unhideWhenUsed/>
    <w:qFormat/>
    <w:rsid w:val="00D35259"/>
    <w:pPr>
      <w:keepNext/>
      <w:keepLines/>
      <w:numPr>
        <w:numId w:val="18"/>
      </w:numPr>
      <w:tabs>
        <w:tab w:val="left" w:pos="1800"/>
      </w:tabs>
      <w:spacing w:before="60"/>
      <w:ind w:left="1800"/>
      <w:outlineLvl w:val="4"/>
    </w:pPr>
    <w:rPr>
      <w:rFonts w:eastAsia="MS Gothic"/>
      <w:b/>
      <w:color w:val="000000"/>
      <w:szCs w:val="22"/>
    </w:rPr>
  </w:style>
  <w:style w:type="paragraph" w:styleId="Heading6">
    <w:name w:val="heading 6"/>
    <w:basedOn w:val="Heading1"/>
    <w:next w:val="Normal"/>
    <w:link w:val="Heading6Char"/>
    <w:unhideWhenUsed/>
    <w:qFormat/>
    <w:rsid w:val="003B6856"/>
    <w:pPr>
      <w:numPr>
        <w:numId w:val="0"/>
      </w:numPr>
      <w:ind w:left="360" w:hanging="360"/>
      <w:outlineLvl w:val="5"/>
    </w:pPr>
  </w:style>
  <w:style w:type="paragraph" w:styleId="Heading7">
    <w:name w:val="heading 7"/>
    <w:basedOn w:val="Normal"/>
    <w:next w:val="Normal"/>
    <w:link w:val="Heading7Char"/>
    <w:unhideWhenUsed/>
    <w:rsid w:val="007F5DF2"/>
    <w:pPr>
      <w:keepNext/>
      <w:keepLines/>
      <w:spacing w:before="40"/>
      <w:outlineLvl w:val="6"/>
    </w:pPr>
    <w:rPr>
      <w:rFonts w:ascii="Cambria" w:eastAsia="MS Gothic"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646B"/>
    <w:pPr>
      <w:pBdr>
        <w:bottom w:val="single" w:sz="4" w:space="1" w:color="000000"/>
      </w:pBdr>
      <w:ind w:right="-7"/>
      <w:jc w:val="center"/>
    </w:pPr>
    <w:rPr>
      <w:b/>
      <w:sz w:val="32"/>
      <w:szCs w:val="32"/>
    </w:rPr>
  </w:style>
  <w:style w:type="paragraph" w:styleId="Header">
    <w:name w:val="header"/>
    <w:basedOn w:val="Normal"/>
    <w:rsid w:val="008E646B"/>
    <w:pPr>
      <w:tabs>
        <w:tab w:val="center" w:pos="4320"/>
        <w:tab w:val="right" w:pos="8640"/>
      </w:tabs>
    </w:pPr>
    <w:rPr>
      <w:b/>
      <w:i/>
      <w:sz w:val="16"/>
    </w:rPr>
  </w:style>
  <w:style w:type="paragraph" w:styleId="Footer">
    <w:name w:val="footer"/>
    <w:basedOn w:val="Normal"/>
    <w:link w:val="FooterChar"/>
    <w:uiPriority w:val="99"/>
    <w:rsid w:val="006C3493"/>
    <w:pPr>
      <w:pBdr>
        <w:top w:val="single" w:sz="4" w:space="0" w:color="auto"/>
      </w:pBdr>
      <w:tabs>
        <w:tab w:val="center" w:pos="3240"/>
        <w:tab w:val="right" w:pos="6480"/>
      </w:tabs>
    </w:pPr>
    <w:rPr>
      <w:b/>
      <w:i/>
      <w:sz w:val="14"/>
      <w:szCs w:val="14"/>
    </w:rPr>
  </w:style>
  <w:style w:type="paragraph" w:styleId="ListBullet">
    <w:name w:val="List Bullet"/>
    <w:aliases w:val="Body LB"/>
    <w:basedOn w:val="Normal"/>
    <w:rsid w:val="007F5DF2"/>
    <w:pPr>
      <w:numPr>
        <w:numId w:val="1"/>
      </w:numPr>
      <w:tabs>
        <w:tab w:val="clear" w:pos="720"/>
        <w:tab w:val="num" w:pos="360"/>
      </w:tabs>
      <w:ind w:left="360" w:right="-7"/>
    </w:pPr>
  </w:style>
  <w:style w:type="character" w:styleId="PageNumber">
    <w:name w:val="page number"/>
    <w:semiHidden/>
    <w:unhideWhenUsed/>
    <w:rsid w:val="008E646B"/>
    <w:rPr>
      <w:b/>
      <w:i/>
      <w:sz w:val="16"/>
      <w:szCs w:val="16"/>
    </w:rPr>
  </w:style>
  <w:style w:type="paragraph" w:styleId="ListBullet2">
    <w:name w:val="List Bullet 2"/>
    <w:aliases w:val="Body LB2"/>
    <w:basedOn w:val="Normal"/>
    <w:rsid w:val="007F5DF2"/>
    <w:pPr>
      <w:numPr>
        <w:numId w:val="3"/>
      </w:numPr>
    </w:pPr>
    <w:rPr>
      <w:iCs/>
    </w:rPr>
  </w:style>
  <w:style w:type="paragraph" w:styleId="ListBullet3">
    <w:name w:val="List Bullet 3"/>
    <w:aliases w:val="Body LB3"/>
    <w:basedOn w:val="Normal"/>
    <w:rsid w:val="007F5DF2"/>
    <w:pPr>
      <w:numPr>
        <w:numId w:val="4"/>
      </w:numPr>
    </w:pPr>
  </w:style>
  <w:style w:type="paragraph" w:customStyle="1" w:styleId="Passage">
    <w:name w:val="Passage"/>
    <w:basedOn w:val="Title"/>
    <w:rsid w:val="007F5DF2"/>
    <w:rPr>
      <w:b w:val="0"/>
      <w:i/>
      <w:sz w:val="20"/>
      <w:szCs w:val="24"/>
    </w:rPr>
  </w:style>
  <w:style w:type="paragraph" w:styleId="BodyText">
    <w:name w:val="Body Text"/>
    <w:basedOn w:val="Normal"/>
    <w:link w:val="BodyTextChar"/>
    <w:rsid w:val="007F5DF2"/>
    <w:pPr>
      <w:spacing w:before="60"/>
      <w:ind w:firstLine="360"/>
    </w:pPr>
  </w:style>
  <w:style w:type="paragraph" w:customStyle="1" w:styleId="BodyScripture">
    <w:name w:val="Body Scripture"/>
    <w:basedOn w:val="Normal"/>
    <w:rsid w:val="007F5DF2"/>
    <w:pPr>
      <w:pBdr>
        <w:top w:val="single" w:sz="6" w:space="1" w:color="000000"/>
        <w:bottom w:val="single" w:sz="6" w:space="1" w:color="000000"/>
      </w:pBdr>
      <w:spacing w:before="120" w:after="120"/>
      <w:ind w:left="360" w:right="360"/>
      <w:jc w:val="center"/>
    </w:pPr>
    <w:rPr>
      <w:i/>
    </w:rPr>
  </w:style>
  <w:style w:type="paragraph" w:styleId="ListNumber">
    <w:name w:val="List Number"/>
    <w:aliases w:val="Body LNum"/>
    <w:basedOn w:val="MyList"/>
    <w:rsid w:val="00E30DF6"/>
    <w:pPr>
      <w:numPr>
        <w:numId w:val="2"/>
      </w:numPr>
      <w:spacing w:before="0"/>
      <w:ind w:left="360"/>
    </w:pPr>
    <w:rPr>
      <w:rFonts w:eastAsia="Calibri"/>
      <w:b w:val="0"/>
      <w:szCs w:val="20"/>
    </w:rPr>
  </w:style>
  <w:style w:type="paragraph" w:styleId="ListNumber2">
    <w:name w:val="List Number 2"/>
    <w:aliases w:val="Body LNum2"/>
    <w:basedOn w:val="Normal"/>
    <w:rsid w:val="007F5DF2"/>
    <w:pPr>
      <w:numPr>
        <w:numId w:val="7"/>
      </w:numPr>
    </w:pPr>
  </w:style>
  <w:style w:type="paragraph" w:styleId="FootnoteText">
    <w:name w:val="footnote text"/>
    <w:basedOn w:val="Normal"/>
    <w:semiHidden/>
    <w:rsid w:val="008E646B"/>
  </w:style>
  <w:style w:type="character" w:styleId="FootnoteReference">
    <w:name w:val="footnote reference"/>
    <w:semiHidden/>
    <w:rsid w:val="008E646B"/>
    <w:rPr>
      <w:vertAlign w:val="superscript"/>
    </w:rPr>
  </w:style>
  <w:style w:type="paragraph" w:customStyle="1" w:styleId="Footnote">
    <w:name w:val="Footnote"/>
    <w:basedOn w:val="FootnoteText"/>
    <w:rsid w:val="008E646B"/>
    <w:pPr>
      <w:tabs>
        <w:tab w:val="left" w:pos="360"/>
      </w:tabs>
      <w:ind w:left="360" w:hanging="360"/>
    </w:pPr>
    <w:rPr>
      <w:sz w:val="16"/>
      <w:szCs w:val="16"/>
    </w:rPr>
  </w:style>
  <w:style w:type="paragraph" w:styleId="BalloonText">
    <w:name w:val="Balloon Text"/>
    <w:basedOn w:val="Normal"/>
    <w:link w:val="BalloonTextChar"/>
    <w:semiHidden/>
    <w:rsid w:val="008E646B"/>
    <w:rPr>
      <w:rFonts w:ascii="Tahoma" w:hAnsi="Tahoma" w:cs="Tahoma"/>
      <w:sz w:val="16"/>
      <w:szCs w:val="16"/>
    </w:rPr>
  </w:style>
  <w:style w:type="character" w:customStyle="1" w:styleId="BalloonTextChar">
    <w:name w:val="Balloon Text Char"/>
    <w:link w:val="BalloonText"/>
    <w:semiHidden/>
    <w:rsid w:val="008E646B"/>
    <w:rPr>
      <w:rFonts w:ascii="Tahoma" w:eastAsia="Calibri" w:hAnsi="Tahoma" w:cs="Tahoma"/>
      <w:sz w:val="16"/>
      <w:szCs w:val="16"/>
    </w:rPr>
  </w:style>
  <w:style w:type="character" w:customStyle="1" w:styleId="Heading2Char">
    <w:name w:val="Heading 2 Char"/>
    <w:link w:val="Heading2"/>
    <w:rsid w:val="006240DC"/>
    <w:rPr>
      <w:rFonts w:eastAsia="Calibri" w:cs="Arial"/>
      <w:b/>
      <w:bCs/>
      <w:iCs/>
      <w:sz w:val="24"/>
      <w:szCs w:val="22"/>
    </w:rPr>
  </w:style>
  <w:style w:type="character" w:customStyle="1" w:styleId="TitleChar">
    <w:name w:val="Title Char"/>
    <w:link w:val="Title"/>
    <w:rsid w:val="008E646B"/>
    <w:rPr>
      <w:rFonts w:eastAsia="Calibri"/>
      <w:b/>
      <w:sz w:val="32"/>
      <w:szCs w:val="32"/>
    </w:rPr>
  </w:style>
  <w:style w:type="paragraph" w:styleId="IntenseQuote">
    <w:name w:val="Intense Quote"/>
    <w:basedOn w:val="Normal"/>
    <w:next w:val="Normal"/>
    <w:link w:val="IntenseQuoteChar"/>
    <w:uiPriority w:val="30"/>
    <w:qFormat/>
    <w:rsid w:val="003B6856"/>
    <w:pPr>
      <w:pBdr>
        <w:bottom w:val="single" w:sz="4" w:space="4" w:color="000000"/>
      </w:pBdr>
      <w:spacing w:before="120" w:after="120"/>
      <w:ind w:left="540" w:right="533"/>
      <w:jc w:val="center"/>
    </w:pPr>
    <w:rPr>
      <w:bCs/>
      <w:i/>
      <w:iCs/>
      <w:color w:val="000000"/>
    </w:rPr>
  </w:style>
  <w:style w:type="character" w:customStyle="1" w:styleId="IntenseQuoteChar">
    <w:name w:val="Intense Quote Char"/>
    <w:link w:val="IntenseQuote"/>
    <w:uiPriority w:val="30"/>
    <w:rsid w:val="003B6856"/>
    <w:rPr>
      <w:rFonts w:eastAsia="Calibri"/>
      <w:bCs/>
      <w:i/>
      <w:iCs/>
      <w:color w:val="000000"/>
      <w:sz w:val="18"/>
      <w:szCs w:val="18"/>
    </w:rPr>
  </w:style>
  <w:style w:type="character" w:customStyle="1" w:styleId="Heading1Char">
    <w:name w:val="Heading 1 Char"/>
    <w:link w:val="Heading1"/>
    <w:rsid w:val="009E092C"/>
    <w:rPr>
      <w:rFonts w:eastAsia="Calibri"/>
      <w:b/>
      <w:bCs/>
      <w:i/>
      <w:kern w:val="32"/>
      <w:sz w:val="28"/>
    </w:rPr>
  </w:style>
  <w:style w:type="character" w:customStyle="1" w:styleId="Heading3Char">
    <w:name w:val="Heading 3 Char"/>
    <w:link w:val="Heading3"/>
    <w:rsid w:val="006240DC"/>
    <w:rPr>
      <w:rFonts w:eastAsia="Calibri"/>
      <w:bCs/>
      <w:i/>
      <w:sz w:val="24"/>
      <w:szCs w:val="22"/>
    </w:rPr>
  </w:style>
  <w:style w:type="paragraph" w:styleId="Quote">
    <w:name w:val="Quote"/>
    <w:basedOn w:val="Normal"/>
    <w:link w:val="QuoteChar"/>
    <w:semiHidden/>
    <w:qFormat/>
    <w:rsid w:val="008E646B"/>
    <w:pPr>
      <w:pBdr>
        <w:left w:val="single" w:sz="18" w:space="4" w:color="C0C0C0"/>
      </w:pBdr>
      <w:spacing w:before="120"/>
      <w:ind w:left="720" w:right="720" w:firstLine="360"/>
    </w:pPr>
  </w:style>
  <w:style w:type="character" w:customStyle="1" w:styleId="QuoteChar">
    <w:name w:val="Quote Char"/>
    <w:link w:val="Quote"/>
    <w:semiHidden/>
    <w:rsid w:val="008E646B"/>
    <w:rPr>
      <w:rFonts w:eastAsia="Calibri"/>
    </w:rPr>
  </w:style>
  <w:style w:type="paragraph" w:customStyle="1" w:styleId="MyList">
    <w:name w:val="My List"/>
    <w:basedOn w:val="Normal"/>
    <w:semiHidden/>
    <w:qFormat/>
    <w:rsid w:val="008E646B"/>
    <w:pPr>
      <w:numPr>
        <w:numId w:val="11"/>
      </w:numPr>
      <w:tabs>
        <w:tab w:val="left" w:pos="360"/>
      </w:tabs>
      <w:spacing w:before="120"/>
      <w:contextualSpacing/>
    </w:pPr>
    <w:rPr>
      <w:rFonts w:eastAsia="Times New Roman"/>
      <w:b/>
      <w:szCs w:val="24"/>
    </w:rPr>
  </w:style>
  <w:style w:type="character" w:customStyle="1" w:styleId="Heading4Char">
    <w:name w:val="Heading 4 Char"/>
    <w:link w:val="Heading4"/>
    <w:rsid w:val="009E092C"/>
    <w:rPr>
      <w:rFonts w:eastAsia="MS Gothic"/>
      <w:b/>
      <w:bCs/>
      <w:i/>
      <w:iCs/>
      <w:color w:val="000000"/>
      <w:sz w:val="24"/>
      <w:szCs w:val="22"/>
    </w:rPr>
  </w:style>
  <w:style w:type="character" w:customStyle="1" w:styleId="Heading5Char">
    <w:name w:val="Heading 5 Char"/>
    <w:link w:val="Heading5"/>
    <w:rsid w:val="00D35259"/>
    <w:rPr>
      <w:rFonts w:eastAsia="MS Gothic"/>
      <w:b/>
      <w:color w:val="000000"/>
      <w:sz w:val="24"/>
      <w:szCs w:val="22"/>
    </w:rPr>
  </w:style>
  <w:style w:type="character" w:customStyle="1" w:styleId="Heading6Char">
    <w:name w:val="Heading 6 Char"/>
    <w:link w:val="Heading6"/>
    <w:rsid w:val="003B6856"/>
    <w:rPr>
      <w:rFonts w:eastAsia="Calibri"/>
      <w:b/>
      <w:bCs/>
      <w:i/>
      <w:kern w:val="32"/>
      <w:sz w:val="28"/>
    </w:rPr>
  </w:style>
  <w:style w:type="paragraph" w:styleId="ListBullet4">
    <w:name w:val="List Bullet 4"/>
    <w:aliases w:val="Body LB4"/>
    <w:basedOn w:val="Normal"/>
    <w:rsid w:val="007F5DF2"/>
    <w:pPr>
      <w:numPr>
        <w:numId w:val="5"/>
      </w:numPr>
      <w:contextualSpacing/>
    </w:pPr>
  </w:style>
  <w:style w:type="paragraph" w:styleId="ListBullet5">
    <w:name w:val="List Bullet 5"/>
    <w:aliases w:val="Body LB5"/>
    <w:basedOn w:val="Normal"/>
    <w:rsid w:val="007F5DF2"/>
    <w:pPr>
      <w:numPr>
        <w:numId w:val="6"/>
      </w:numPr>
      <w:contextualSpacing/>
    </w:pPr>
  </w:style>
  <w:style w:type="paragraph" w:styleId="ListNumber3">
    <w:name w:val="List Number 3"/>
    <w:aliases w:val="Body LNum3"/>
    <w:basedOn w:val="Normal"/>
    <w:rsid w:val="007F5DF2"/>
    <w:pPr>
      <w:numPr>
        <w:numId w:val="8"/>
      </w:numPr>
      <w:contextualSpacing/>
    </w:pPr>
  </w:style>
  <w:style w:type="paragraph" w:styleId="ListNumber4">
    <w:name w:val="List Number 4"/>
    <w:basedOn w:val="Normal"/>
    <w:semiHidden/>
    <w:unhideWhenUsed/>
    <w:rsid w:val="008E646B"/>
    <w:pPr>
      <w:numPr>
        <w:numId w:val="9"/>
      </w:numPr>
      <w:tabs>
        <w:tab w:val="left" w:pos="1800"/>
      </w:tabs>
      <w:contextualSpacing/>
    </w:pPr>
  </w:style>
  <w:style w:type="paragraph" w:styleId="ListNumber5">
    <w:name w:val="List Number 5"/>
    <w:basedOn w:val="Normal"/>
    <w:semiHidden/>
    <w:unhideWhenUsed/>
    <w:rsid w:val="008E646B"/>
    <w:pPr>
      <w:numPr>
        <w:numId w:val="10"/>
      </w:numPr>
      <w:contextualSpacing/>
    </w:pPr>
  </w:style>
  <w:style w:type="character" w:customStyle="1" w:styleId="BodyTextChar">
    <w:name w:val="Body Text Char"/>
    <w:link w:val="BodyText"/>
    <w:rsid w:val="007F5DF2"/>
    <w:rPr>
      <w:rFonts w:eastAsia="Calibri"/>
      <w:sz w:val="18"/>
    </w:rPr>
  </w:style>
  <w:style w:type="character" w:customStyle="1" w:styleId="FooterChar">
    <w:name w:val="Footer Char"/>
    <w:link w:val="Footer"/>
    <w:uiPriority w:val="99"/>
    <w:rsid w:val="006C3493"/>
    <w:rPr>
      <w:rFonts w:eastAsia="Calibri"/>
      <w:b/>
      <w:i/>
      <w:sz w:val="14"/>
      <w:szCs w:val="14"/>
    </w:rPr>
  </w:style>
  <w:style w:type="paragraph" w:customStyle="1" w:styleId="Attribution">
    <w:name w:val="Attribution"/>
    <w:basedOn w:val="BodyText"/>
    <w:qFormat/>
    <w:rsid w:val="008C67D1"/>
    <w:pPr>
      <w:jc w:val="right"/>
    </w:pPr>
    <w:rPr>
      <w:i/>
      <w:sz w:val="14"/>
    </w:rPr>
  </w:style>
  <w:style w:type="character" w:customStyle="1" w:styleId="Heading7Char">
    <w:name w:val="Heading 7 Char"/>
    <w:link w:val="Heading7"/>
    <w:rsid w:val="007F5DF2"/>
    <w:rPr>
      <w:rFonts w:ascii="Cambria" w:eastAsia="MS Gothic" w:hAnsi="Cambria" w:cs="Times New Roman"/>
      <w:i/>
      <w:iCs/>
      <w:color w:val="243F60"/>
      <w:sz w:val="24"/>
    </w:rPr>
  </w:style>
  <w:style w:type="character" w:styleId="PlaceholderText">
    <w:name w:val="Placeholder Text"/>
    <w:uiPriority w:val="99"/>
    <w:semiHidden/>
    <w:rsid w:val="003B6856"/>
    <w:rPr>
      <w:color w:val="808080"/>
    </w:rPr>
  </w:style>
  <w:style w:type="character" w:styleId="Hyperlink">
    <w:name w:val="Hyperlink"/>
    <w:unhideWhenUsed/>
    <w:rsid w:val="00A42250"/>
    <w:rPr>
      <w:color w:val="0000FF"/>
      <w:u w:val="single"/>
    </w:rPr>
  </w:style>
  <w:style w:type="table" w:styleId="TableGrid">
    <w:name w:val="Table Grid"/>
    <w:basedOn w:val="TableNormal"/>
    <w:rsid w:val="00DC3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BF1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3588">
      <w:bodyDiv w:val="1"/>
      <w:marLeft w:val="0"/>
      <w:marRight w:val="0"/>
      <w:marTop w:val="0"/>
      <w:marBottom w:val="0"/>
      <w:divBdr>
        <w:top w:val="none" w:sz="0" w:space="0" w:color="auto"/>
        <w:left w:val="none" w:sz="0" w:space="0" w:color="auto"/>
        <w:bottom w:val="none" w:sz="0" w:space="0" w:color="auto"/>
        <w:right w:val="none" w:sz="0" w:space="0" w:color="auto"/>
      </w:divBdr>
    </w:div>
    <w:div w:id="835922864">
      <w:bodyDiv w:val="1"/>
      <w:marLeft w:val="0"/>
      <w:marRight w:val="0"/>
      <w:marTop w:val="0"/>
      <w:marBottom w:val="0"/>
      <w:divBdr>
        <w:top w:val="none" w:sz="0" w:space="0" w:color="auto"/>
        <w:left w:val="none" w:sz="0" w:space="0" w:color="auto"/>
        <w:bottom w:val="none" w:sz="0" w:space="0" w:color="auto"/>
        <w:right w:val="none" w:sz="0" w:space="0" w:color="auto"/>
      </w:divBdr>
    </w:div>
    <w:div w:id="876897570">
      <w:bodyDiv w:val="1"/>
      <w:marLeft w:val="0"/>
      <w:marRight w:val="0"/>
      <w:marTop w:val="0"/>
      <w:marBottom w:val="0"/>
      <w:divBdr>
        <w:top w:val="none" w:sz="0" w:space="0" w:color="auto"/>
        <w:left w:val="none" w:sz="0" w:space="0" w:color="auto"/>
        <w:bottom w:val="none" w:sz="0" w:space="0" w:color="auto"/>
        <w:right w:val="none" w:sz="0" w:space="0" w:color="auto"/>
      </w:divBdr>
      <w:divsChild>
        <w:div w:id="1281645025">
          <w:marLeft w:val="0"/>
          <w:marRight w:val="0"/>
          <w:marTop w:val="0"/>
          <w:marBottom w:val="0"/>
          <w:divBdr>
            <w:top w:val="none" w:sz="0" w:space="0" w:color="auto"/>
            <w:left w:val="none" w:sz="0" w:space="0" w:color="auto"/>
            <w:bottom w:val="none" w:sz="0" w:space="0" w:color="auto"/>
            <w:right w:val="none" w:sz="0" w:space="0" w:color="auto"/>
          </w:divBdr>
          <w:divsChild>
            <w:div w:id="1453475593">
              <w:marLeft w:val="0"/>
              <w:marRight w:val="0"/>
              <w:marTop w:val="0"/>
              <w:marBottom w:val="0"/>
              <w:divBdr>
                <w:top w:val="none" w:sz="0" w:space="0" w:color="auto"/>
                <w:left w:val="none" w:sz="0" w:space="0" w:color="auto"/>
                <w:bottom w:val="none" w:sz="0" w:space="0" w:color="auto"/>
                <w:right w:val="none" w:sz="0" w:space="0" w:color="auto"/>
              </w:divBdr>
              <w:divsChild>
                <w:div w:id="1104768153">
                  <w:marLeft w:val="-300"/>
                  <w:marRight w:val="0"/>
                  <w:marTop w:val="0"/>
                  <w:marBottom w:val="0"/>
                  <w:divBdr>
                    <w:top w:val="none" w:sz="0" w:space="0" w:color="auto"/>
                    <w:left w:val="none" w:sz="0" w:space="0" w:color="auto"/>
                    <w:bottom w:val="none" w:sz="0" w:space="0" w:color="auto"/>
                    <w:right w:val="none" w:sz="0" w:space="0" w:color="auto"/>
                  </w:divBdr>
                  <w:divsChild>
                    <w:div w:id="796489194">
                      <w:marLeft w:val="0"/>
                      <w:marRight w:val="0"/>
                      <w:marTop w:val="0"/>
                      <w:marBottom w:val="0"/>
                      <w:divBdr>
                        <w:top w:val="none" w:sz="0" w:space="0" w:color="auto"/>
                        <w:left w:val="none" w:sz="0" w:space="0" w:color="auto"/>
                        <w:bottom w:val="none" w:sz="0" w:space="0" w:color="auto"/>
                        <w:right w:val="none" w:sz="0" w:space="0" w:color="auto"/>
                      </w:divBdr>
                      <w:divsChild>
                        <w:div w:id="2067682645">
                          <w:marLeft w:val="0"/>
                          <w:marRight w:val="0"/>
                          <w:marTop w:val="0"/>
                          <w:marBottom w:val="0"/>
                          <w:divBdr>
                            <w:top w:val="none" w:sz="0" w:space="0" w:color="auto"/>
                            <w:left w:val="none" w:sz="0" w:space="0" w:color="auto"/>
                            <w:bottom w:val="none" w:sz="0" w:space="0" w:color="auto"/>
                            <w:right w:val="none" w:sz="0" w:space="0" w:color="auto"/>
                          </w:divBdr>
                          <w:divsChild>
                            <w:div w:id="21248491">
                              <w:marLeft w:val="0"/>
                              <w:marRight w:val="0"/>
                              <w:marTop w:val="0"/>
                              <w:marBottom w:val="225"/>
                              <w:divBdr>
                                <w:top w:val="none" w:sz="0" w:space="0" w:color="auto"/>
                                <w:left w:val="none" w:sz="0" w:space="0" w:color="auto"/>
                                <w:bottom w:val="single" w:sz="6" w:space="15" w:color="EEEEEE"/>
                                <w:right w:val="none" w:sz="0" w:space="0" w:color="auto"/>
                              </w:divBdr>
                              <w:divsChild>
                                <w:div w:id="1659771909">
                                  <w:marLeft w:val="0"/>
                                  <w:marRight w:val="0"/>
                                  <w:marTop w:val="0"/>
                                  <w:marBottom w:val="0"/>
                                  <w:divBdr>
                                    <w:top w:val="none" w:sz="0" w:space="0" w:color="auto"/>
                                    <w:left w:val="none" w:sz="0" w:space="0" w:color="auto"/>
                                    <w:bottom w:val="none" w:sz="0" w:space="0" w:color="auto"/>
                                    <w:right w:val="none" w:sz="0" w:space="0" w:color="auto"/>
                                  </w:divBdr>
                                  <w:divsChild>
                                    <w:div w:id="13364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857578">
      <w:bodyDiv w:val="1"/>
      <w:marLeft w:val="0"/>
      <w:marRight w:val="0"/>
      <w:marTop w:val="0"/>
      <w:marBottom w:val="0"/>
      <w:divBdr>
        <w:top w:val="none" w:sz="0" w:space="0" w:color="auto"/>
        <w:left w:val="none" w:sz="0" w:space="0" w:color="auto"/>
        <w:bottom w:val="none" w:sz="0" w:space="0" w:color="auto"/>
        <w:right w:val="none" w:sz="0" w:space="0" w:color="auto"/>
      </w:divBdr>
    </w:div>
    <w:div w:id="1594623828">
      <w:bodyDiv w:val="1"/>
      <w:marLeft w:val="0"/>
      <w:marRight w:val="0"/>
      <w:marTop w:val="0"/>
      <w:marBottom w:val="0"/>
      <w:divBdr>
        <w:top w:val="none" w:sz="0" w:space="0" w:color="auto"/>
        <w:left w:val="none" w:sz="0" w:space="0" w:color="auto"/>
        <w:bottom w:val="none" w:sz="0" w:space="0" w:color="auto"/>
        <w:right w:val="none" w:sz="0" w:space="0" w:color="auto"/>
      </w:divBdr>
    </w:div>
    <w:div w:id="168455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5B706A69414A4499518CF5DC50AD11"/>
        <w:category>
          <w:name w:val="General"/>
          <w:gallery w:val="placeholder"/>
        </w:category>
        <w:types>
          <w:type w:val="bbPlcHdr"/>
        </w:types>
        <w:behaviors>
          <w:behavior w:val="content"/>
        </w:behaviors>
        <w:guid w:val="{A0BB56D8-2BBF-4AE1-A4C4-A8B65F192E1C}"/>
      </w:docPartPr>
      <w:docPartBody>
        <w:p w:rsidR="000E23F2" w:rsidRDefault="00B33BB2">
          <w:r w:rsidRPr="00E14945">
            <w:rPr>
              <w:rStyle w:val="PlaceholderText"/>
            </w:rPr>
            <w:t>[Title]</w:t>
          </w:r>
        </w:p>
      </w:docPartBody>
    </w:docPart>
    <w:docPart>
      <w:docPartPr>
        <w:name w:val="64BC7E79F4454DAA8FF337F31E961A92"/>
        <w:category>
          <w:name w:val="General"/>
          <w:gallery w:val="placeholder"/>
        </w:category>
        <w:types>
          <w:type w:val="bbPlcHdr"/>
        </w:types>
        <w:behaviors>
          <w:behavior w:val="content"/>
        </w:behaviors>
        <w:guid w:val="{988ADCE2-DF3B-4153-BEE3-7CF3AE52864B}"/>
      </w:docPartPr>
      <w:docPartBody>
        <w:p w:rsidR="000E23F2" w:rsidRDefault="00B33BB2">
          <w:r w:rsidRPr="00E149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B2"/>
    <w:rsid w:val="000E23F2"/>
    <w:rsid w:val="003C1FFE"/>
    <w:rsid w:val="00AA575B"/>
    <w:rsid w:val="00B33BB2"/>
    <w:rsid w:val="00D55B8C"/>
    <w:rsid w:val="00E028C9"/>
    <w:rsid w:val="00E6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33B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08AD0-D6D7-B249-9972-E417CF55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1824</Words>
  <Characters>10402</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Title</vt:lpstr>
    </vt:vector>
  </TitlesOfParts>
  <Company>Valley Forge Baptist Church</Company>
  <LinksUpToDate>false</LinksUpToDate>
  <CharactersWithSpaces>12202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Justifying and Condemning - Abomination</dc:title>
  <dc:subject/>
  <dc:creator>Bill Farrow</dc:creator>
  <cp:keywords>Sermons</cp:keywords>
  <cp:lastModifiedBy>Bill Farrow</cp:lastModifiedBy>
  <cp:revision>103</cp:revision>
  <cp:lastPrinted>2013-11-10T13:46:00Z</cp:lastPrinted>
  <dcterms:created xsi:type="dcterms:W3CDTF">2016-05-26T12:31:00Z</dcterms:created>
  <dcterms:modified xsi:type="dcterms:W3CDTF">2016-05-26T15:35:00Z</dcterms:modified>
</cp:coreProperties>
</file>